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85F85" w14:textId="77777777" w:rsidR="001666F6" w:rsidRDefault="001666F6" w:rsidP="001666F6">
      <w:pPr>
        <w:pStyle w:val="NormalWeb"/>
        <w:shd w:val="clear" w:color="auto" w:fill="FFFFFF"/>
        <w:jc w:val="center"/>
        <w:rPr>
          <w:rFonts w:ascii="Aptos" w:hAnsi="Aptos"/>
          <w:b/>
          <w:bCs/>
          <w:color w:val="538135" w:themeColor="accent6" w:themeShade="BF"/>
          <w:sz w:val="28"/>
          <w:szCs w:val="28"/>
        </w:rPr>
      </w:pPr>
      <w:r>
        <w:rPr>
          <w:noProof/>
        </w:rPr>
        <w:drawing>
          <wp:inline distT="0" distB="0" distL="0" distR="0" wp14:anchorId="37B9D71D" wp14:editId="6F7E4B46">
            <wp:extent cx="2138901" cy="706614"/>
            <wp:effectExtent l="0" t="0" r="0" b="5080"/>
            <wp:docPr id="1" name="Image 1" descr="Une image contenant texte, Police, Graphique, graphis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graphisme&#10;&#10;Description générée automatiquement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01" cy="70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34108" w14:textId="77777777" w:rsidR="001666F6" w:rsidRDefault="001666F6" w:rsidP="001666F6">
      <w:pPr>
        <w:pStyle w:val="NormalWeb"/>
        <w:shd w:val="clear" w:color="auto" w:fill="FFFFFF"/>
        <w:jc w:val="center"/>
        <w:rPr>
          <w:rFonts w:ascii="Aptos" w:hAnsi="Aptos"/>
          <w:b/>
          <w:bCs/>
          <w:color w:val="538135" w:themeColor="accent6" w:themeShade="BF"/>
          <w:sz w:val="28"/>
          <w:szCs w:val="28"/>
        </w:rPr>
      </w:pPr>
    </w:p>
    <w:p w14:paraId="1C5A600A" w14:textId="68C565E7" w:rsidR="001666F6" w:rsidRPr="001666F6" w:rsidRDefault="001666F6" w:rsidP="001666F6">
      <w:pPr>
        <w:pStyle w:val="NormalWeb"/>
        <w:shd w:val="clear" w:color="auto" w:fill="FFFFFF"/>
        <w:jc w:val="center"/>
        <w:rPr>
          <w:rFonts w:ascii="Aptos" w:hAnsi="Aptos"/>
          <w:color w:val="ED7D31" w:themeColor="accent2"/>
          <w:sz w:val="32"/>
          <w:szCs w:val="32"/>
        </w:rPr>
      </w:pPr>
      <w:r w:rsidRPr="001666F6">
        <w:rPr>
          <w:rFonts w:ascii="Aptos" w:hAnsi="Aptos"/>
          <w:b/>
          <w:bCs/>
          <w:color w:val="ED7D31" w:themeColor="accent2"/>
          <w:sz w:val="32"/>
          <w:szCs w:val="32"/>
        </w:rPr>
        <w:t>Groupe de travail clinique par le psychodrame</w:t>
      </w:r>
    </w:p>
    <w:p w14:paraId="52232850" w14:textId="77777777" w:rsidR="001666F6" w:rsidRPr="001666F6" w:rsidRDefault="001666F6" w:rsidP="001666F6">
      <w:pPr>
        <w:pStyle w:val="NormalWeb"/>
        <w:shd w:val="clear" w:color="auto" w:fill="FFFFFF"/>
        <w:jc w:val="center"/>
        <w:rPr>
          <w:rFonts w:ascii="Aptos" w:hAnsi="Aptos"/>
          <w:sz w:val="28"/>
          <w:szCs w:val="28"/>
        </w:rPr>
      </w:pPr>
      <w:r w:rsidRPr="001666F6">
        <w:rPr>
          <w:rFonts w:ascii="Aptos" w:hAnsi="Aptos"/>
          <w:sz w:val="28"/>
          <w:szCs w:val="28"/>
        </w:rPr>
        <w:t>Cycle de 8 séances, le mercredi soir de 20h à 22h</w:t>
      </w:r>
    </w:p>
    <w:p w14:paraId="55AD0AFC" w14:textId="5340CF87" w:rsidR="00BE70C1" w:rsidRDefault="001666F6" w:rsidP="00D11317">
      <w:pPr>
        <w:pStyle w:val="Pardfaut"/>
        <w:suppressAutoHyphens/>
        <w:spacing w:before="0" w:after="160" w:line="240" w:lineRule="auto"/>
        <w:jc w:val="center"/>
        <w:rPr>
          <w:rFonts w:ascii="Aptos" w:hAnsi="Aptos"/>
          <w:lang w:val="fr-FR"/>
        </w:rPr>
      </w:pPr>
      <w:r w:rsidRPr="001666F6">
        <w:rPr>
          <w:rFonts w:ascii="Aptos" w:hAnsi="Aptos"/>
          <w:lang w:val="fr-FR"/>
        </w:rPr>
        <w:t>Ce groupe de travail clinique s</w:t>
      </w:r>
      <w:r w:rsidRPr="001666F6">
        <w:rPr>
          <w:rFonts w:ascii="Aptos" w:hAnsi="Aptos"/>
          <w:rtl/>
          <w:lang w:val="fr-FR"/>
        </w:rPr>
        <w:t>’</w:t>
      </w:r>
      <w:r w:rsidRPr="001666F6">
        <w:rPr>
          <w:rFonts w:ascii="Aptos" w:hAnsi="Aptos"/>
          <w:lang w:val="fr-FR"/>
        </w:rPr>
        <w:t>organise autour de l</w:t>
      </w:r>
      <w:r w:rsidRPr="001666F6">
        <w:rPr>
          <w:rFonts w:ascii="Aptos" w:hAnsi="Aptos"/>
          <w:rtl/>
          <w:lang w:val="fr-FR"/>
        </w:rPr>
        <w:t>’</w:t>
      </w:r>
      <w:r w:rsidRPr="001666F6">
        <w:rPr>
          <w:rFonts w:ascii="Aptos" w:hAnsi="Aptos"/>
          <w:lang w:val="fr-FR"/>
        </w:rPr>
        <w:t xml:space="preserve">exploration et de la pratique du </w:t>
      </w:r>
      <w:r w:rsidR="00D11317" w:rsidRPr="001666F6">
        <w:rPr>
          <w:rFonts w:ascii="Aptos" w:hAnsi="Aptos"/>
          <w:lang w:val="fr-FR"/>
        </w:rPr>
        <w:t xml:space="preserve">psychodrame </w:t>
      </w:r>
      <w:r w:rsidR="00D11317">
        <w:rPr>
          <w:rFonts w:ascii="Aptos" w:hAnsi="Aptos"/>
          <w:lang w:val="fr-FR"/>
        </w:rPr>
        <w:t>comme</w:t>
      </w:r>
      <w:r w:rsidRPr="001666F6">
        <w:rPr>
          <w:rFonts w:ascii="Aptos" w:hAnsi="Aptos"/>
          <w:lang w:val="fr-FR"/>
        </w:rPr>
        <w:t xml:space="preserve"> outil de compréhension </w:t>
      </w:r>
      <w:r w:rsidR="00D11317">
        <w:rPr>
          <w:rFonts w:ascii="Aptos" w:hAnsi="Aptos"/>
          <w:lang w:val="fr-FR"/>
        </w:rPr>
        <w:br/>
      </w:r>
      <w:r w:rsidRPr="001666F6">
        <w:rPr>
          <w:rFonts w:ascii="Aptos" w:hAnsi="Aptos"/>
          <w:lang w:val="fr-FR"/>
        </w:rPr>
        <w:t>et d</w:t>
      </w:r>
      <w:r w:rsidRPr="001666F6">
        <w:rPr>
          <w:rFonts w:ascii="Aptos" w:hAnsi="Aptos"/>
          <w:rtl/>
          <w:lang w:val="fr-FR"/>
        </w:rPr>
        <w:t>’</w:t>
      </w:r>
      <w:r w:rsidRPr="001666F6">
        <w:rPr>
          <w:rFonts w:ascii="Aptos" w:hAnsi="Aptos"/>
          <w:lang w:val="fr-FR"/>
        </w:rPr>
        <w:t xml:space="preserve">accompagnement des processus psychiques. </w:t>
      </w:r>
      <w:r w:rsidRPr="001666F6">
        <w:rPr>
          <w:rFonts w:ascii="Aptos" w:hAnsi="Aptos"/>
          <w:lang w:val="fr-FR"/>
        </w:rPr>
        <w:br/>
        <w:t xml:space="preserve">Le psychodrame, en mobilisant la mise en jeu, le corps et la créativité,  </w:t>
      </w:r>
      <w:r w:rsidR="00D11317">
        <w:rPr>
          <w:rFonts w:ascii="Aptos" w:hAnsi="Aptos"/>
          <w:lang w:val="fr-FR"/>
        </w:rPr>
        <w:br/>
      </w:r>
      <w:r w:rsidRPr="001666F6">
        <w:rPr>
          <w:rFonts w:ascii="Aptos" w:hAnsi="Aptos"/>
          <w:lang w:val="fr-FR"/>
        </w:rPr>
        <w:t>permet de donner forme et espace à des vécus internes difficiles à exprimer uniquement par la parole.</w:t>
      </w:r>
      <w:r w:rsidRPr="001666F6">
        <w:rPr>
          <w:rStyle w:val="Aucun"/>
          <w:rFonts w:ascii="Aptos" w:eastAsia="Times Roman" w:hAnsi="Aptos" w:cs="Times Roman"/>
          <w:lang w:val="fr-FR"/>
        </w:rPr>
        <w:t xml:space="preserve"> </w:t>
      </w:r>
      <w:r w:rsidRPr="001666F6">
        <w:rPr>
          <w:rFonts w:ascii="Aptos" w:hAnsi="Aptos"/>
          <w:lang w:val="fr-FR"/>
        </w:rPr>
        <w:t>Notre objectif est de créer un espace contenant et collaboratif, où le groupe fonctionne à la fois comme lieu d</w:t>
      </w:r>
      <w:r w:rsidRPr="001666F6">
        <w:rPr>
          <w:rFonts w:ascii="Aptos" w:hAnsi="Aptos"/>
          <w:rtl/>
          <w:lang w:val="fr-FR"/>
        </w:rPr>
        <w:t>’</w:t>
      </w:r>
      <w:r w:rsidRPr="001666F6">
        <w:rPr>
          <w:rFonts w:ascii="Aptos" w:hAnsi="Aptos"/>
          <w:lang w:val="fr-FR"/>
        </w:rPr>
        <w:t xml:space="preserve">apprentissage </w:t>
      </w:r>
      <w:r w:rsidR="00BD77E6" w:rsidRPr="001666F6">
        <w:rPr>
          <w:rFonts w:ascii="Aptos" w:hAnsi="Aptos"/>
          <w:lang w:val="fr-FR"/>
        </w:rPr>
        <w:t>expérientiel et</w:t>
      </w:r>
      <w:r w:rsidRPr="001666F6">
        <w:rPr>
          <w:rFonts w:ascii="Aptos" w:hAnsi="Aptos"/>
          <w:lang w:val="fr-FR"/>
        </w:rPr>
        <w:t xml:space="preserve"> comme espace de réflexion théorico-clinique.</w:t>
      </w:r>
    </w:p>
    <w:p w14:paraId="29CE663F" w14:textId="6B1BDBB7" w:rsidR="001666F6" w:rsidRPr="001666F6" w:rsidRDefault="001666F6" w:rsidP="001666F6">
      <w:pPr>
        <w:pStyle w:val="Pardfaut"/>
        <w:suppressAutoHyphens/>
        <w:spacing w:before="0" w:after="160" w:line="240" w:lineRule="auto"/>
        <w:jc w:val="center"/>
        <w:rPr>
          <w:rFonts w:ascii="Aptos" w:hAnsi="Aptos"/>
          <w:lang w:val="fr-FR"/>
        </w:rPr>
      </w:pPr>
      <w:r w:rsidRPr="001666F6">
        <w:rPr>
          <w:rStyle w:val="Aucun"/>
          <w:rFonts w:ascii="Aptos" w:eastAsia="Times Roman" w:hAnsi="Aptos" w:cs="Times Roman"/>
          <w:lang w:val="fr-FR"/>
        </w:rPr>
        <w:br/>
      </w:r>
      <w:r w:rsidRPr="001666F6">
        <w:rPr>
          <w:rFonts w:ascii="Aptos" w:hAnsi="Aptos"/>
          <w:lang w:val="fr-FR"/>
        </w:rPr>
        <w:t>Les temps de travail alterneront :</w:t>
      </w:r>
      <w:r w:rsidRPr="001666F6">
        <w:rPr>
          <w:rStyle w:val="Aucun"/>
          <w:rFonts w:ascii="Aptos" w:eastAsia="Times Roman" w:hAnsi="Aptos" w:cs="Times Roman"/>
          <w:lang w:val="fr-FR"/>
        </w:rPr>
        <w:br/>
        <w:t xml:space="preserve">• </w:t>
      </w:r>
      <w:r w:rsidRPr="001666F6">
        <w:rPr>
          <w:rFonts w:ascii="Aptos" w:hAnsi="Aptos"/>
          <w:lang w:val="fr-FR"/>
        </w:rPr>
        <w:t>Récit des situations cliniques apportées</w:t>
      </w:r>
      <w:r w:rsidRPr="001666F6">
        <w:rPr>
          <w:rFonts w:ascii="Aptos" w:eastAsia="Times Roman" w:hAnsi="Aptos" w:cs="Times Roman"/>
          <w:lang w:val="fr-FR"/>
        </w:rPr>
        <w:br/>
        <w:t xml:space="preserve">• </w:t>
      </w:r>
      <w:r w:rsidRPr="001666F6">
        <w:rPr>
          <w:rFonts w:ascii="Aptos" w:hAnsi="Aptos"/>
          <w:lang w:val="fr-FR"/>
        </w:rPr>
        <w:t>Mises en scène psychodramatique</w:t>
      </w:r>
      <w:r w:rsidRPr="001666F6">
        <w:rPr>
          <w:rFonts w:ascii="Aptos" w:eastAsia="Times Roman" w:hAnsi="Aptos" w:cs="Times Roman"/>
          <w:lang w:val="fr-FR"/>
        </w:rPr>
        <w:br/>
        <w:t xml:space="preserve">• </w:t>
      </w:r>
      <w:r w:rsidRPr="001666F6">
        <w:rPr>
          <w:rFonts w:ascii="Aptos" w:hAnsi="Aptos"/>
          <w:lang w:val="fr-FR"/>
        </w:rPr>
        <w:t>Élaboration collective des expériences vécues, avec mise en perspective théorique éventuelle</w:t>
      </w:r>
      <w:r w:rsidRPr="001666F6">
        <w:rPr>
          <w:rFonts w:ascii="Aptos" w:hAnsi="Aptos"/>
          <w:lang w:val="fr-FR"/>
        </w:rPr>
        <w:br/>
        <w:t>Ce groupe de travail s</w:t>
      </w:r>
      <w:r w:rsidRPr="001666F6">
        <w:rPr>
          <w:rFonts w:ascii="Aptos" w:hAnsi="Aptos"/>
          <w:rtl/>
          <w:lang w:val="fr-FR"/>
        </w:rPr>
        <w:t>’</w:t>
      </w:r>
      <w:r w:rsidRPr="001666F6">
        <w:rPr>
          <w:rFonts w:ascii="Aptos" w:hAnsi="Aptos"/>
          <w:lang w:val="fr-FR"/>
        </w:rPr>
        <w:t xml:space="preserve">adresse à tout professionnel de la santé </w:t>
      </w:r>
      <w:r w:rsidR="007D58D0" w:rsidRPr="001666F6">
        <w:rPr>
          <w:rFonts w:ascii="Aptos" w:hAnsi="Aptos"/>
          <w:lang w:val="fr-FR"/>
        </w:rPr>
        <w:t>mentale —</w:t>
      </w:r>
      <w:r w:rsidRPr="001666F6">
        <w:rPr>
          <w:rFonts w:ascii="Aptos" w:hAnsi="Aptos"/>
          <w:lang w:val="fr-FR"/>
        </w:rPr>
        <w:t xml:space="preserve"> psychologue, psychiatre, psychothérapeute — ayant une pratique </w:t>
      </w:r>
      <w:r w:rsidR="007D58D0" w:rsidRPr="001666F6">
        <w:rPr>
          <w:rFonts w:ascii="Aptos" w:hAnsi="Aptos"/>
          <w:lang w:val="fr-FR"/>
        </w:rPr>
        <w:t>clinique avec</w:t>
      </w:r>
      <w:r w:rsidRPr="001666F6">
        <w:rPr>
          <w:rFonts w:ascii="Aptos" w:hAnsi="Aptos"/>
          <w:lang w:val="fr-FR"/>
        </w:rPr>
        <w:t xml:space="preserve"> des adultes.</w:t>
      </w:r>
    </w:p>
    <w:p w14:paraId="6E3548EA" w14:textId="2102E966" w:rsidR="001666F6" w:rsidRPr="001666F6" w:rsidRDefault="001666F6" w:rsidP="001666F6">
      <w:pPr>
        <w:pStyle w:val="Pardfaut"/>
        <w:suppressAutoHyphens/>
        <w:spacing w:before="0" w:after="160" w:line="240" w:lineRule="auto"/>
        <w:jc w:val="center"/>
        <w:rPr>
          <w:rStyle w:val="Aucun"/>
          <w:rFonts w:ascii="Aptos" w:eastAsia="Times Roman" w:hAnsi="Aptos" w:cs="Times Roman"/>
          <w:lang w:val="fr-FR"/>
        </w:rPr>
      </w:pPr>
      <w:r w:rsidRPr="001666F6">
        <w:rPr>
          <w:rStyle w:val="Aucun"/>
          <w:rFonts w:ascii="Aptos" w:eastAsia="Times Roman" w:hAnsi="Aptos" w:cs="Times Roman"/>
          <w:lang w:val="fr-FR"/>
        </w:rPr>
        <w:br/>
      </w:r>
      <w:r w:rsidRPr="001666F6">
        <w:rPr>
          <w:rStyle w:val="Aucun"/>
          <w:rFonts w:ascii="Aptos" w:hAnsi="Aptos"/>
          <w:u w:val="single"/>
          <w:lang w:val="fr-FR"/>
        </w:rPr>
        <w:t>Nombre de participants</w:t>
      </w:r>
      <w:r w:rsidRPr="00FE7F0A">
        <w:rPr>
          <w:rStyle w:val="Aucun"/>
          <w:rFonts w:ascii="Aptos" w:hAnsi="Aptos"/>
          <w:lang w:val="fr-FR"/>
        </w:rPr>
        <w:t xml:space="preserve"> </w:t>
      </w:r>
      <w:r w:rsidRPr="00FE7F0A">
        <w:rPr>
          <w:rFonts w:ascii="Aptos" w:hAnsi="Aptos"/>
          <w:lang w:val="fr-FR"/>
        </w:rPr>
        <w:t>:</w:t>
      </w:r>
      <w:r w:rsidRPr="001666F6">
        <w:rPr>
          <w:rFonts w:ascii="Aptos" w:hAnsi="Aptos"/>
          <w:lang w:val="fr-FR"/>
        </w:rPr>
        <w:t xml:space="preserve"> minimum 4 et maximum 6. </w:t>
      </w:r>
      <w:r w:rsidRPr="001666F6">
        <w:rPr>
          <w:rFonts w:ascii="Aptos" w:hAnsi="Aptos"/>
          <w:lang w:val="fr-FR"/>
        </w:rPr>
        <w:br/>
        <w:t xml:space="preserve">Un contact </w:t>
      </w:r>
      <w:r w:rsidR="00FE7F0A" w:rsidRPr="001666F6">
        <w:rPr>
          <w:rFonts w:ascii="Aptos" w:hAnsi="Aptos"/>
          <w:lang w:val="fr-FR"/>
        </w:rPr>
        <w:t>préalable avec</w:t>
      </w:r>
      <w:r w:rsidRPr="001666F6">
        <w:rPr>
          <w:rFonts w:ascii="Aptos" w:hAnsi="Aptos"/>
          <w:lang w:val="fr-FR"/>
        </w:rPr>
        <w:t xml:space="preserve"> l</w:t>
      </w:r>
      <w:r w:rsidRPr="001666F6">
        <w:rPr>
          <w:rFonts w:ascii="Aptos" w:hAnsi="Aptos"/>
          <w:rtl/>
          <w:lang w:val="fr-FR"/>
        </w:rPr>
        <w:t>’</w:t>
      </w:r>
      <w:r w:rsidRPr="001666F6">
        <w:rPr>
          <w:rFonts w:ascii="Aptos" w:hAnsi="Aptos"/>
          <w:lang w:val="fr-FR"/>
        </w:rPr>
        <w:t>une des deux formatrices est demandé.</w:t>
      </w:r>
      <w:r w:rsidRPr="001666F6">
        <w:rPr>
          <w:rStyle w:val="Aucun"/>
          <w:rFonts w:ascii="Aptos" w:eastAsia="Times Roman" w:hAnsi="Aptos" w:cs="Times Roman"/>
          <w:lang w:val="fr-FR"/>
        </w:rPr>
        <w:br/>
      </w:r>
      <w:r w:rsidRPr="001666F6">
        <w:rPr>
          <w:rStyle w:val="Aucun"/>
          <w:rFonts w:ascii="Aptos" w:hAnsi="Aptos"/>
          <w:u w:val="single"/>
          <w:lang w:val="fr-FR"/>
        </w:rPr>
        <w:t>Coût</w:t>
      </w:r>
      <w:r w:rsidRPr="001666F6">
        <w:rPr>
          <w:rFonts w:ascii="Aptos" w:hAnsi="Aptos"/>
          <w:lang w:val="fr-FR"/>
        </w:rPr>
        <w:t xml:space="preserve"> : </w:t>
      </w:r>
      <w:r w:rsidR="00FE7F0A" w:rsidRPr="001666F6">
        <w:rPr>
          <w:rFonts w:ascii="Aptos" w:hAnsi="Aptos"/>
          <w:lang w:val="fr-FR"/>
        </w:rPr>
        <w:t>650 euros</w:t>
      </w:r>
      <w:r w:rsidRPr="001666F6">
        <w:rPr>
          <w:rFonts w:ascii="Aptos" w:hAnsi="Aptos"/>
          <w:lang w:val="fr-FR"/>
        </w:rPr>
        <w:t xml:space="preserve"> pour l</w:t>
      </w:r>
      <w:r w:rsidRPr="001666F6">
        <w:rPr>
          <w:rFonts w:ascii="Aptos" w:hAnsi="Aptos"/>
          <w:rtl/>
          <w:lang w:val="fr-FR"/>
        </w:rPr>
        <w:t>’</w:t>
      </w:r>
      <w:r w:rsidRPr="001666F6">
        <w:rPr>
          <w:rFonts w:ascii="Aptos" w:hAnsi="Aptos"/>
          <w:lang w:val="fr-FR"/>
        </w:rPr>
        <w:t>ensemble du cycle.</w:t>
      </w:r>
      <w:r w:rsidRPr="001666F6">
        <w:rPr>
          <w:rStyle w:val="Aucun"/>
          <w:rFonts w:ascii="Aptos" w:eastAsia="Times Roman" w:hAnsi="Aptos" w:cs="Times Roman"/>
          <w:lang w:val="fr-FR"/>
        </w:rPr>
        <w:br/>
      </w:r>
      <w:r w:rsidRPr="001666F6">
        <w:rPr>
          <w:rStyle w:val="Aucun"/>
          <w:rFonts w:ascii="Aptos" w:hAnsi="Aptos"/>
          <w:u w:val="single"/>
          <w:lang w:val="fr-FR"/>
        </w:rPr>
        <w:t>Dates</w:t>
      </w:r>
      <w:r w:rsidR="00FE7F0A" w:rsidRPr="00FE7F0A">
        <w:rPr>
          <w:rStyle w:val="Aucun"/>
          <w:rFonts w:ascii="Aptos" w:hAnsi="Aptos"/>
          <w:lang w:val="fr-FR"/>
        </w:rPr>
        <w:t> :</w:t>
      </w:r>
      <w:r w:rsidRPr="001666F6">
        <w:rPr>
          <w:rFonts w:ascii="Aptos" w:hAnsi="Aptos"/>
          <w:lang w:val="fr-FR"/>
        </w:rPr>
        <w:t xml:space="preserve"> 8 octobre 2025, 19 novembre </w:t>
      </w:r>
      <w:proofErr w:type="gramStart"/>
      <w:r w:rsidRPr="001666F6">
        <w:rPr>
          <w:rFonts w:ascii="Aptos" w:hAnsi="Aptos"/>
          <w:lang w:val="fr-FR"/>
        </w:rPr>
        <w:t>2025 ,</w:t>
      </w:r>
      <w:proofErr w:type="gramEnd"/>
      <w:r w:rsidRPr="001666F6">
        <w:rPr>
          <w:rFonts w:ascii="Aptos" w:hAnsi="Aptos"/>
          <w:lang w:val="fr-FR"/>
        </w:rPr>
        <w:t xml:space="preserve"> 3 décembre 2025, 7 janvier 2026,</w:t>
      </w:r>
      <w:r w:rsidRPr="001666F6">
        <w:rPr>
          <w:rFonts w:ascii="Aptos" w:hAnsi="Aptos"/>
          <w:lang w:val="fr-FR"/>
        </w:rPr>
        <w:br/>
        <w:t>11 février 2026, 11 mars 2026, 15 avril 2026, 10 juin 2026.</w:t>
      </w:r>
    </w:p>
    <w:p w14:paraId="0D3B2489" w14:textId="77777777" w:rsidR="001666F6" w:rsidRPr="001666F6" w:rsidRDefault="001666F6" w:rsidP="001666F6">
      <w:pPr>
        <w:pStyle w:val="Pardfaut"/>
        <w:suppressAutoHyphens/>
        <w:spacing w:before="0" w:after="160" w:line="240" w:lineRule="auto"/>
        <w:jc w:val="center"/>
        <w:rPr>
          <w:rStyle w:val="Aucun"/>
          <w:rFonts w:ascii="Aptos" w:eastAsia="Times Roman" w:hAnsi="Aptos" w:cs="Times Roman"/>
          <w:lang w:val="fr-FR"/>
        </w:rPr>
      </w:pPr>
      <w:r w:rsidRPr="001666F6">
        <w:rPr>
          <w:rStyle w:val="Aucun"/>
          <w:rFonts w:ascii="Aptos" w:hAnsi="Aptos"/>
          <w:u w:val="single"/>
          <w:lang w:val="fr-FR"/>
        </w:rPr>
        <w:t>Adresse</w:t>
      </w:r>
      <w:r w:rsidRPr="00BE70C1">
        <w:rPr>
          <w:rStyle w:val="Aucun"/>
          <w:rFonts w:ascii="Aptos" w:hAnsi="Aptos"/>
          <w:lang w:val="fr-FR"/>
        </w:rPr>
        <w:t xml:space="preserve"> </w:t>
      </w:r>
      <w:r w:rsidRPr="001666F6">
        <w:rPr>
          <w:rFonts w:ascii="Aptos" w:hAnsi="Aptos"/>
          <w:lang w:val="fr-FR"/>
        </w:rPr>
        <w:t>: Rue du Général Mac Arthur 23 à 1180 Uccle</w:t>
      </w:r>
    </w:p>
    <w:p w14:paraId="30F5420F" w14:textId="77777777" w:rsidR="001666F6" w:rsidRPr="001666F6" w:rsidRDefault="001666F6" w:rsidP="001666F6">
      <w:pPr>
        <w:pStyle w:val="Pardfaut"/>
        <w:suppressAutoHyphens/>
        <w:spacing w:before="0" w:after="160" w:line="240" w:lineRule="auto"/>
        <w:jc w:val="center"/>
        <w:rPr>
          <w:rStyle w:val="Aucun"/>
          <w:rFonts w:ascii="Aptos" w:eastAsia="Times Roman" w:hAnsi="Aptos" w:cs="Times Roman"/>
          <w:lang w:val="fr-FR"/>
        </w:rPr>
      </w:pPr>
      <w:r w:rsidRPr="001666F6">
        <w:rPr>
          <w:rFonts w:ascii="Aptos" w:hAnsi="Aptos"/>
          <w:u w:val="single"/>
          <w:lang w:val="fr-FR"/>
        </w:rPr>
        <w:t>Contact</w:t>
      </w:r>
      <w:r w:rsidRPr="001666F6">
        <w:rPr>
          <w:rStyle w:val="Aucun"/>
          <w:rFonts w:ascii="Aptos" w:hAnsi="Aptos"/>
          <w:lang w:val="fr-FR"/>
        </w:rPr>
        <w:t xml:space="preserve"> :</w:t>
      </w:r>
    </w:p>
    <w:p w14:paraId="4BF40C52" w14:textId="77777777" w:rsidR="001666F6" w:rsidRPr="001666F6" w:rsidRDefault="001666F6" w:rsidP="001666F6">
      <w:pPr>
        <w:pStyle w:val="Pardfaut"/>
        <w:suppressAutoHyphens/>
        <w:spacing w:before="0" w:after="160" w:line="240" w:lineRule="auto"/>
        <w:jc w:val="center"/>
        <w:rPr>
          <w:rFonts w:ascii="Aptos" w:eastAsia="Times Roman" w:hAnsi="Aptos" w:cs="Times Roman"/>
          <w:lang w:val="fr-FR"/>
        </w:rPr>
      </w:pPr>
      <w:r w:rsidRPr="001666F6">
        <w:rPr>
          <w:rFonts w:ascii="Aptos" w:hAnsi="Aptos"/>
          <w:b/>
          <w:bCs/>
          <w:lang w:val="fr-FR"/>
        </w:rPr>
        <w:t xml:space="preserve">Christel Flavigny-Le </w:t>
      </w:r>
      <w:proofErr w:type="gramStart"/>
      <w:r w:rsidRPr="001666F6">
        <w:rPr>
          <w:rFonts w:ascii="Aptos" w:hAnsi="Aptos"/>
          <w:b/>
          <w:bCs/>
          <w:lang w:val="fr-FR"/>
        </w:rPr>
        <w:t>Corre</w:t>
      </w:r>
      <w:r w:rsidRPr="001666F6">
        <w:rPr>
          <w:rFonts w:ascii="Aptos" w:hAnsi="Aptos"/>
          <w:lang w:val="fr-FR"/>
        </w:rPr>
        <w:t>  04</w:t>
      </w:r>
      <w:proofErr w:type="gramEnd"/>
      <w:r w:rsidRPr="001666F6">
        <w:rPr>
          <w:rFonts w:ascii="Aptos" w:hAnsi="Aptos"/>
          <w:lang w:val="fr-FR"/>
        </w:rPr>
        <w:t xml:space="preserve"> 92 17 17 09</w:t>
      </w:r>
      <w:r w:rsidRPr="001666F6">
        <w:rPr>
          <w:rStyle w:val="Aucun"/>
          <w:rFonts w:ascii="Aptos" w:eastAsia="Times Roman" w:hAnsi="Aptos" w:cs="Times Roman"/>
          <w:lang w:val="fr-FR"/>
        </w:rPr>
        <w:br/>
      </w:r>
      <w:r w:rsidRPr="001666F6">
        <w:rPr>
          <w:rFonts w:ascii="Aptos" w:hAnsi="Aptos"/>
          <w:b/>
          <w:bCs/>
          <w:lang w:val="fr-FR"/>
        </w:rPr>
        <w:t xml:space="preserve">Laetitia </w:t>
      </w:r>
      <w:proofErr w:type="spellStart"/>
      <w:r w:rsidRPr="001666F6">
        <w:rPr>
          <w:rFonts w:ascii="Aptos" w:hAnsi="Aptos"/>
          <w:b/>
          <w:bCs/>
          <w:lang w:val="fr-FR"/>
        </w:rPr>
        <w:t>Nagiel</w:t>
      </w:r>
      <w:proofErr w:type="spellEnd"/>
      <w:r w:rsidRPr="001666F6">
        <w:rPr>
          <w:rFonts w:ascii="Aptos" w:hAnsi="Aptos"/>
          <w:b/>
          <w:bCs/>
          <w:lang w:val="fr-FR"/>
        </w:rPr>
        <w:t xml:space="preserve"> </w:t>
      </w:r>
      <w:r w:rsidRPr="001666F6">
        <w:rPr>
          <w:rFonts w:ascii="Aptos" w:hAnsi="Aptos"/>
          <w:lang w:val="fr-FR"/>
        </w:rPr>
        <w:t>04 78 74 16 00</w:t>
      </w:r>
    </w:p>
    <w:p w14:paraId="483E1BAB" w14:textId="77777777" w:rsidR="008E1E98" w:rsidRPr="001666F6" w:rsidRDefault="008E1E98"/>
    <w:sectPr w:rsidR="008E1E98" w:rsidRPr="001666F6" w:rsidSect="008418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F6"/>
    <w:rsid w:val="001666F6"/>
    <w:rsid w:val="007D58D0"/>
    <w:rsid w:val="00841805"/>
    <w:rsid w:val="00850960"/>
    <w:rsid w:val="008E1E98"/>
    <w:rsid w:val="00BD77E6"/>
    <w:rsid w:val="00BE70C1"/>
    <w:rsid w:val="00D11317"/>
    <w:rsid w:val="00E83567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8E80"/>
  <w14:defaultImageDpi w14:val="32767"/>
  <w15:chartTrackingRefBased/>
  <w15:docId w15:val="{5926CF89-3B7D-334C-B66C-F1E26147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66F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  <w:style w:type="paragraph" w:customStyle="1" w:styleId="Pardfaut">
    <w:name w:val="Par défaut"/>
    <w:rsid w:val="001666F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  <w:ind w:firstLine="0"/>
    </w:pPr>
    <w:rPr>
      <w:rFonts w:ascii="Helvetica Neue" w:eastAsia="Arial Unicode MS" w:hAnsi="Helvetica Neue" w:cs="Arial Unicode MS"/>
      <w:color w:val="000000"/>
      <w:bdr w:val="nil"/>
      <w:lang w:val="fr-BE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166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Lafarge</dc:creator>
  <cp:keywords/>
  <dc:description/>
  <cp:lastModifiedBy>Laetitia Nagiel</cp:lastModifiedBy>
  <cp:revision>2</cp:revision>
  <dcterms:created xsi:type="dcterms:W3CDTF">2025-09-05T11:03:00Z</dcterms:created>
  <dcterms:modified xsi:type="dcterms:W3CDTF">2025-09-05T11:03:00Z</dcterms:modified>
</cp:coreProperties>
</file>