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AD95" w14:textId="722BBCC7" w:rsidR="00C97D91" w:rsidRDefault="00C841D7" w:rsidP="00050D85">
      <w:pPr>
        <w:jc w:val="right"/>
        <w:rPr>
          <w:b/>
          <w:bCs/>
          <w:color w:val="002060"/>
          <w:sz w:val="28"/>
          <w:szCs w:val="28"/>
        </w:rPr>
      </w:pPr>
      <w:r>
        <w:rPr>
          <w:b/>
          <w:bCs/>
          <w:color w:val="002060"/>
          <w:sz w:val="28"/>
          <w:szCs w:val="28"/>
        </w:rPr>
        <w:t>C</w:t>
      </w:r>
      <w:r w:rsidR="00136E89">
        <w:rPr>
          <w:b/>
          <w:bCs/>
          <w:color w:val="002060"/>
          <w:sz w:val="28"/>
          <w:szCs w:val="28"/>
        </w:rPr>
        <w:t>onfidentialité médicale</w:t>
      </w:r>
      <w:r w:rsidR="00AE3EE6">
        <w:rPr>
          <w:b/>
          <w:bCs/>
          <w:color w:val="002060"/>
          <w:sz w:val="28"/>
          <w:szCs w:val="28"/>
        </w:rPr>
        <w:t>,</w:t>
      </w:r>
      <w:r w:rsidR="00AF1F65">
        <w:rPr>
          <w:b/>
          <w:bCs/>
          <w:color w:val="002060"/>
          <w:sz w:val="28"/>
          <w:szCs w:val="28"/>
        </w:rPr>
        <w:t xml:space="preserve"> </w:t>
      </w:r>
      <w:r w:rsidR="00050D85">
        <w:rPr>
          <w:b/>
          <w:bCs/>
          <w:color w:val="002060"/>
          <w:sz w:val="28"/>
          <w:szCs w:val="28"/>
        </w:rPr>
        <w:t xml:space="preserve">confidentialité </w:t>
      </w:r>
      <w:r w:rsidR="00462E7F">
        <w:rPr>
          <w:b/>
          <w:bCs/>
          <w:color w:val="002060"/>
          <w:sz w:val="28"/>
          <w:szCs w:val="28"/>
        </w:rPr>
        <w:t>déontologi</w:t>
      </w:r>
      <w:r w:rsidR="00AF1F65">
        <w:rPr>
          <w:b/>
          <w:bCs/>
          <w:color w:val="002060"/>
          <w:sz w:val="28"/>
          <w:szCs w:val="28"/>
        </w:rPr>
        <w:t>que</w:t>
      </w:r>
      <w:r w:rsidR="00323272">
        <w:rPr>
          <w:b/>
          <w:bCs/>
          <w:color w:val="002060"/>
          <w:sz w:val="28"/>
          <w:szCs w:val="28"/>
        </w:rPr>
        <w:t>,</w:t>
      </w:r>
    </w:p>
    <w:p w14:paraId="3DF69E1B" w14:textId="36C2D2EF" w:rsidR="001B7583" w:rsidRDefault="0020625A" w:rsidP="00050D85">
      <w:pPr>
        <w:jc w:val="right"/>
        <w:rPr>
          <w:b/>
          <w:bCs/>
          <w:color w:val="002060"/>
          <w:sz w:val="28"/>
          <w:szCs w:val="28"/>
        </w:rPr>
      </w:pPr>
      <w:r>
        <w:rPr>
          <w:b/>
          <w:bCs/>
          <w:color w:val="002060"/>
          <w:sz w:val="28"/>
          <w:szCs w:val="28"/>
        </w:rPr>
        <w:t xml:space="preserve">Ou </w:t>
      </w:r>
      <w:r w:rsidR="00E614E3">
        <w:rPr>
          <w:b/>
          <w:bCs/>
          <w:color w:val="002060"/>
          <w:sz w:val="28"/>
          <w:szCs w:val="28"/>
        </w:rPr>
        <w:t>éthique</w:t>
      </w:r>
      <w:r w:rsidR="007A48E6">
        <w:rPr>
          <w:b/>
          <w:bCs/>
          <w:color w:val="002060"/>
          <w:sz w:val="28"/>
          <w:szCs w:val="28"/>
        </w:rPr>
        <w:t xml:space="preserve"> du soin </w:t>
      </w:r>
      <w:r w:rsidR="00050D85">
        <w:rPr>
          <w:b/>
          <w:bCs/>
          <w:color w:val="002060"/>
          <w:sz w:val="28"/>
          <w:szCs w:val="28"/>
        </w:rPr>
        <w:t>psychique ?</w:t>
      </w:r>
    </w:p>
    <w:p w14:paraId="1383127A" w14:textId="79ABCBE7" w:rsidR="00E614E3" w:rsidRDefault="001B7583" w:rsidP="00050D85">
      <w:pPr>
        <w:jc w:val="right"/>
        <w:rPr>
          <w:b/>
          <w:bCs/>
          <w:color w:val="002060"/>
          <w:sz w:val="28"/>
          <w:szCs w:val="28"/>
        </w:rPr>
      </w:pPr>
      <w:r>
        <w:rPr>
          <w:b/>
          <w:bCs/>
          <w:color w:val="002060"/>
          <w:sz w:val="28"/>
          <w:szCs w:val="28"/>
        </w:rPr>
        <w:t>La responsabilité du praticien de la santé mentale.</w:t>
      </w:r>
    </w:p>
    <w:p w14:paraId="4EBA4BE3" w14:textId="5BFE1DC1" w:rsidR="00C841D7" w:rsidRDefault="00C841D7" w:rsidP="00E614E3">
      <w:pPr>
        <w:jc w:val="right"/>
        <w:rPr>
          <w:b/>
          <w:bCs/>
          <w:color w:val="002060"/>
          <w:sz w:val="28"/>
          <w:szCs w:val="28"/>
        </w:rPr>
      </w:pPr>
    </w:p>
    <w:p w14:paraId="3EC84A3B" w14:textId="5F4EB900" w:rsidR="00C841D7" w:rsidRDefault="00C841D7" w:rsidP="00E614E3">
      <w:pPr>
        <w:jc w:val="right"/>
        <w:rPr>
          <w:rFonts w:asciiTheme="minorHAnsi" w:hAnsiTheme="minorHAnsi" w:cstheme="minorHAnsi"/>
          <w:color w:val="002060"/>
        </w:rPr>
      </w:pPr>
      <w:r w:rsidRPr="00C841D7">
        <w:rPr>
          <w:rFonts w:asciiTheme="minorHAnsi" w:hAnsiTheme="minorHAnsi" w:cstheme="minorHAnsi"/>
          <w:color w:val="002060"/>
        </w:rPr>
        <w:t>Geneviève Monnoye</w:t>
      </w:r>
      <w:r>
        <w:rPr>
          <w:rStyle w:val="Appelnotedebasdep"/>
          <w:rFonts w:asciiTheme="minorHAnsi" w:hAnsiTheme="minorHAnsi" w:cstheme="minorHAnsi"/>
          <w:color w:val="002060"/>
        </w:rPr>
        <w:footnoteReference w:id="1"/>
      </w:r>
    </w:p>
    <w:p w14:paraId="4FC79FFD" w14:textId="604B1D8F" w:rsidR="00B4738A" w:rsidRPr="00C841D7" w:rsidRDefault="00B4738A" w:rsidP="00E614E3">
      <w:pPr>
        <w:jc w:val="right"/>
        <w:rPr>
          <w:rFonts w:asciiTheme="minorHAnsi" w:hAnsiTheme="minorHAnsi" w:cstheme="minorHAnsi"/>
          <w:color w:val="002060"/>
        </w:rPr>
      </w:pPr>
      <w:r>
        <w:rPr>
          <w:rFonts w:asciiTheme="minorHAnsi" w:hAnsiTheme="minorHAnsi" w:cstheme="minorHAnsi"/>
          <w:color w:val="002060"/>
        </w:rPr>
        <w:t>2</w:t>
      </w:r>
      <w:r w:rsidR="00323272">
        <w:rPr>
          <w:rFonts w:asciiTheme="minorHAnsi" w:hAnsiTheme="minorHAnsi" w:cstheme="minorHAnsi"/>
          <w:color w:val="002060"/>
        </w:rPr>
        <w:t>9</w:t>
      </w:r>
      <w:r>
        <w:rPr>
          <w:rFonts w:asciiTheme="minorHAnsi" w:hAnsiTheme="minorHAnsi" w:cstheme="minorHAnsi"/>
          <w:color w:val="002060"/>
        </w:rPr>
        <w:t xml:space="preserve"> ao</w:t>
      </w:r>
      <w:r w:rsidR="0087353A">
        <w:rPr>
          <w:rFonts w:asciiTheme="minorHAnsi" w:hAnsiTheme="minorHAnsi" w:cstheme="minorHAnsi"/>
          <w:color w:val="002060"/>
        </w:rPr>
        <w:t>û</w:t>
      </w:r>
      <w:r>
        <w:rPr>
          <w:rFonts w:asciiTheme="minorHAnsi" w:hAnsiTheme="minorHAnsi" w:cstheme="minorHAnsi"/>
          <w:color w:val="002060"/>
        </w:rPr>
        <w:t>t 2022</w:t>
      </w:r>
      <w:r w:rsidR="0087353A">
        <w:rPr>
          <w:rFonts w:asciiTheme="minorHAnsi" w:hAnsiTheme="minorHAnsi" w:cstheme="minorHAnsi"/>
          <w:color w:val="002060"/>
        </w:rPr>
        <w:t>.</w:t>
      </w:r>
    </w:p>
    <w:p w14:paraId="2C5C1F90" w14:textId="4F89B00F" w:rsidR="002713AD" w:rsidRDefault="002713AD" w:rsidP="00032467">
      <w:pPr>
        <w:jc w:val="both"/>
        <w:rPr>
          <w:b/>
          <w:bCs/>
          <w:color w:val="002060"/>
        </w:rPr>
      </w:pPr>
    </w:p>
    <w:p w14:paraId="70340FE1" w14:textId="77777777" w:rsidR="00361B27" w:rsidRDefault="00361B27" w:rsidP="00032467">
      <w:pPr>
        <w:jc w:val="both"/>
        <w:rPr>
          <w:rFonts w:asciiTheme="minorHAnsi" w:hAnsiTheme="minorHAnsi" w:cstheme="minorHAnsi"/>
          <w:color w:val="002060"/>
        </w:rPr>
      </w:pPr>
    </w:p>
    <w:p w14:paraId="6BE475D9" w14:textId="77777777" w:rsidR="00B7010D" w:rsidRDefault="00B7010D" w:rsidP="00032467">
      <w:pPr>
        <w:jc w:val="both"/>
        <w:rPr>
          <w:rFonts w:asciiTheme="minorHAnsi" w:hAnsiTheme="minorHAnsi" w:cstheme="minorHAnsi"/>
          <w:color w:val="002060"/>
        </w:rPr>
      </w:pPr>
    </w:p>
    <w:p w14:paraId="6547B959" w14:textId="77777777" w:rsidR="00B7010D" w:rsidRDefault="00B7010D" w:rsidP="00032467">
      <w:pPr>
        <w:jc w:val="both"/>
        <w:rPr>
          <w:rFonts w:asciiTheme="minorHAnsi" w:hAnsiTheme="minorHAnsi" w:cstheme="minorHAnsi"/>
          <w:color w:val="002060"/>
        </w:rPr>
      </w:pPr>
    </w:p>
    <w:p w14:paraId="1C352E3B" w14:textId="47273E57" w:rsidR="00B85BD8" w:rsidRDefault="007C3C6E" w:rsidP="00032467">
      <w:pPr>
        <w:jc w:val="both"/>
        <w:rPr>
          <w:rFonts w:asciiTheme="minorHAnsi" w:hAnsiTheme="minorHAnsi" w:cstheme="minorHAnsi"/>
          <w:color w:val="002060"/>
        </w:rPr>
      </w:pPr>
      <w:r>
        <w:rPr>
          <w:rFonts w:asciiTheme="minorHAnsi" w:hAnsiTheme="minorHAnsi" w:cstheme="minorHAnsi"/>
          <w:color w:val="002060"/>
        </w:rPr>
        <w:t xml:space="preserve">Cette </w:t>
      </w:r>
      <w:r w:rsidR="008B078A">
        <w:rPr>
          <w:rFonts w:asciiTheme="minorHAnsi" w:hAnsiTheme="minorHAnsi" w:cstheme="minorHAnsi"/>
          <w:color w:val="002060"/>
        </w:rPr>
        <w:t xml:space="preserve">dernière </w:t>
      </w:r>
      <w:r w:rsidR="00A4554A">
        <w:rPr>
          <w:rFonts w:asciiTheme="minorHAnsi" w:hAnsiTheme="minorHAnsi" w:cstheme="minorHAnsi"/>
          <w:color w:val="002060"/>
        </w:rPr>
        <w:t xml:space="preserve">synthèse </w:t>
      </w:r>
      <w:r w:rsidR="00940D46">
        <w:rPr>
          <w:rFonts w:asciiTheme="minorHAnsi" w:hAnsiTheme="minorHAnsi" w:cstheme="minorHAnsi"/>
          <w:color w:val="002060"/>
        </w:rPr>
        <w:t xml:space="preserve">des arguments </w:t>
      </w:r>
      <w:r w:rsidR="008B078A">
        <w:rPr>
          <w:rFonts w:asciiTheme="minorHAnsi" w:hAnsiTheme="minorHAnsi" w:cstheme="minorHAnsi"/>
          <w:color w:val="002060"/>
        </w:rPr>
        <w:t xml:space="preserve">cliniques, </w:t>
      </w:r>
      <w:r w:rsidR="00B96CE4">
        <w:rPr>
          <w:rFonts w:asciiTheme="minorHAnsi" w:hAnsiTheme="minorHAnsi" w:cstheme="minorHAnsi"/>
          <w:color w:val="002060"/>
        </w:rPr>
        <w:t xml:space="preserve">déontologiques et </w:t>
      </w:r>
      <w:r w:rsidR="008B078A">
        <w:rPr>
          <w:rFonts w:asciiTheme="minorHAnsi" w:hAnsiTheme="minorHAnsi" w:cstheme="minorHAnsi"/>
          <w:color w:val="002060"/>
        </w:rPr>
        <w:t xml:space="preserve">juridiques tente lever le brouillard provoqué </w:t>
      </w:r>
      <w:r w:rsidR="00A01466">
        <w:rPr>
          <w:rFonts w:asciiTheme="minorHAnsi" w:hAnsiTheme="minorHAnsi" w:cstheme="minorHAnsi"/>
          <w:color w:val="002060"/>
        </w:rPr>
        <w:t xml:space="preserve">dans le champ de la santé mentale, </w:t>
      </w:r>
      <w:r w:rsidR="008B078A">
        <w:rPr>
          <w:rFonts w:asciiTheme="minorHAnsi" w:hAnsiTheme="minorHAnsi" w:cstheme="minorHAnsi"/>
          <w:color w:val="002060"/>
        </w:rPr>
        <w:t xml:space="preserve">par la </w:t>
      </w:r>
      <w:r w:rsidR="008B078A" w:rsidRPr="00E614E3">
        <w:rPr>
          <w:rFonts w:asciiTheme="minorHAnsi" w:hAnsiTheme="minorHAnsi" w:cstheme="minorHAnsi"/>
          <w:i/>
          <w:iCs/>
          <w:color w:val="002060"/>
        </w:rPr>
        <w:t>loi Qualité</w:t>
      </w:r>
      <w:r w:rsidR="00E614E3">
        <w:rPr>
          <w:rStyle w:val="Appelnotedebasdep"/>
          <w:rFonts w:asciiTheme="minorHAnsi" w:hAnsiTheme="minorHAnsi" w:cstheme="minorHAnsi"/>
          <w:color w:val="002060"/>
        </w:rPr>
        <w:footnoteReference w:id="2"/>
      </w:r>
      <w:r w:rsidR="008B078A">
        <w:rPr>
          <w:rFonts w:asciiTheme="minorHAnsi" w:hAnsiTheme="minorHAnsi" w:cstheme="minorHAnsi"/>
          <w:color w:val="002060"/>
        </w:rPr>
        <w:t xml:space="preserve">. </w:t>
      </w:r>
      <w:r w:rsidR="0050375F">
        <w:rPr>
          <w:rFonts w:asciiTheme="minorHAnsi" w:hAnsiTheme="minorHAnsi" w:cstheme="minorHAnsi"/>
          <w:color w:val="002060"/>
        </w:rPr>
        <w:t xml:space="preserve">Ce </w:t>
      </w:r>
      <w:r w:rsidR="00A72E8D">
        <w:rPr>
          <w:rFonts w:asciiTheme="minorHAnsi" w:hAnsiTheme="minorHAnsi" w:cstheme="minorHAnsi"/>
          <w:color w:val="002060"/>
        </w:rPr>
        <w:t xml:space="preserve">document </w:t>
      </w:r>
      <w:r w:rsidR="00D57B57">
        <w:rPr>
          <w:rFonts w:asciiTheme="minorHAnsi" w:hAnsiTheme="minorHAnsi" w:cstheme="minorHAnsi"/>
          <w:color w:val="002060"/>
        </w:rPr>
        <w:t xml:space="preserve">vous est en partie déjà connu. </w:t>
      </w:r>
      <w:r w:rsidR="00D22688">
        <w:rPr>
          <w:rFonts w:asciiTheme="minorHAnsi" w:hAnsiTheme="minorHAnsi" w:cstheme="minorHAnsi"/>
          <w:color w:val="002060"/>
        </w:rPr>
        <w:t xml:space="preserve">Une </w:t>
      </w:r>
      <w:r w:rsidR="0018110B">
        <w:rPr>
          <w:rFonts w:asciiTheme="minorHAnsi" w:hAnsiTheme="minorHAnsi" w:cstheme="minorHAnsi"/>
          <w:color w:val="002060"/>
        </w:rPr>
        <w:t>suggestion</w:t>
      </w:r>
      <w:r w:rsidR="00F64659">
        <w:rPr>
          <w:rFonts w:asciiTheme="minorHAnsi" w:hAnsiTheme="minorHAnsi" w:cstheme="minorHAnsi"/>
          <w:color w:val="002060"/>
        </w:rPr>
        <w:t xml:space="preserve"> </w:t>
      </w:r>
      <w:r w:rsidR="00185877">
        <w:rPr>
          <w:rFonts w:asciiTheme="minorHAnsi" w:hAnsiTheme="minorHAnsi" w:cstheme="minorHAnsi"/>
          <w:color w:val="002060"/>
        </w:rPr>
        <w:t xml:space="preserve">y </w:t>
      </w:r>
      <w:r w:rsidR="00D22688">
        <w:rPr>
          <w:rFonts w:asciiTheme="minorHAnsi" w:hAnsiTheme="minorHAnsi" w:cstheme="minorHAnsi"/>
          <w:color w:val="002060"/>
        </w:rPr>
        <w:t>est</w:t>
      </w:r>
      <w:r w:rsidR="00F64659">
        <w:rPr>
          <w:rFonts w:asciiTheme="minorHAnsi" w:hAnsiTheme="minorHAnsi" w:cstheme="minorHAnsi"/>
          <w:color w:val="002060"/>
        </w:rPr>
        <w:t xml:space="preserve"> ajouté</w:t>
      </w:r>
      <w:r w:rsidR="0018110B">
        <w:rPr>
          <w:rFonts w:asciiTheme="minorHAnsi" w:hAnsiTheme="minorHAnsi" w:cstheme="minorHAnsi"/>
          <w:color w:val="002060"/>
        </w:rPr>
        <w:t>e</w:t>
      </w:r>
      <w:r w:rsidR="006010CB">
        <w:rPr>
          <w:rFonts w:asciiTheme="minorHAnsi" w:hAnsiTheme="minorHAnsi" w:cstheme="minorHAnsi"/>
          <w:color w:val="002060"/>
        </w:rPr>
        <w:t xml:space="preserve"> : </w:t>
      </w:r>
      <w:r w:rsidR="00EC6391">
        <w:rPr>
          <w:rFonts w:asciiTheme="minorHAnsi" w:hAnsiTheme="minorHAnsi" w:cstheme="minorHAnsi"/>
          <w:color w:val="002060"/>
        </w:rPr>
        <w:t xml:space="preserve">une distinction entre </w:t>
      </w:r>
      <w:r w:rsidR="006112B3">
        <w:rPr>
          <w:rFonts w:asciiTheme="minorHAnsi" w:hAnsiTheme="minorHAnsi" w:cstheme="minorHAnsi"/>
          <w:color w:val="002060"/>
        </w:rPr>
        <w:t>niveaux de confidentialité</w:t>
      </w:r>
      <w:r w:rsidR="00AE3EE6">
        <w:rPr>
          <w:rStyle w:val="Appelnotedebasdep"/>
          <w:rFonts w:asciiTheme="minorHAnsi" w:hAnsiTheme="minorHAnsi" w:cstheme="minorHAnsi"/>
          <w:color w:val="002060"/>
        </w:rPr>
        <w:footnoteReference w:id="3"/>
      </w:r>
      <w:r w:rsidR="006112B3">
        <w:rPr>
          <w:rFonts w:asciiTheme="minorHAnsi" w:hAnsiTheme="minorHAnsi" w:cstheme="minorHAnsi"/>
          <w:color w:val="002060"/>
        </w:rPr>
        <w:t xml:space="preserve"> – médical</w:t>
      </w:r>
      <w:r w:rsidR="006C47AE">
        <w:rPr>
          <w:rFonts w:asciiTheme="minorHAnsi" w:hAnsiTheme="minorHAnsi" w:cstheme="minorHAnsi"/>
          <w:color w:val="002060"/>
        </w:rPr>
        <w:t>e</w:t>
      </w:r>
      <w:r w:rsidR="006112B3">
        <w:rPr>
          <w:rFonts w:asciiTheme="minorHAnsi" w:hAnsiTheme="minorHAnsi" w:cstheme="minorHAnsi"/>
          <w:color w:val="002060"/>
        </w:rPr>
        <w:t>,</w:t>
      </w:r>
      <w:r w:rsidR="00D22688">
        <w:rPr>
          <w:rFonts w:asciiTheme="minorHAnsi" w:hAnsiTheme="minorHAnsi" w:cstheme="minorHAnsi"/>
          <w:color w:val="002060"/>
        </w:rPr>
        <w:t xml:space="preserve"> déontologique</w:t>
      </w:r>
      <w:r w:rsidR="009D687B">
        <w:rPr>
          <w:rFonts w:asciiTheme="minorHAnsi" w:hAnsiTheme="minorHAnsi" w:cstheme="minorHAnsi"/>
          <w:color w:val="002060"/>
        </w:rPr>
        <w:t>, éthique</w:t>
      </w:r>
      <w:r w:rsidR="009C5D9A">
        <w:rPr>
          <w:rFonts w:asciiTheme="minorHAnsi" w:hAnsiTheme="minorHAnsi" w:cstheme="minorHAnsi"/>
          <w:color w:val="002060"/>
        </w:rPr>
        <w:t xml:space="preserve"> –</w:t>
      </w:r>
      <w:r w:rsidR="002E65A2">
        <w:rPr>
          <w:rFonts w:asciiTheme="minorHAnsi" w:hAnsiTheme="minorHAnsi" w:cstheme="minorHAnsi"/>
          <w:color w:val="002060"/>
        </w:rPr>
        <w:t xml:space="preserve"> </w:t>
      </w:r>
      <w:r w:rsidR="009C5D9A">
        <w:rPr>
          <w:rFonts w:asciiTheme="minorHAnsi" w:hAnsiTheme="minorHAnsi" w:cstheme="minorHAnsi"/>
          <w:color w:val="002060"/>
        </w:rPr>
        <w:t xml:space="preserve">est </w:t>
      </w:r>
      <w:r w:rsidR="00EC6391">
        <w:rPr>
          <w:rFonts w:asciiTheme="minorHAnsi" w:hAnsiTheme="minorHAnsi" w:cstheme="minorHAnsi"/>
          <w:color w:val="002060"/>
        </w:rPr>
        <w:t xml:space="preserve">corrélée à </w:t>
      </w:r>
      <w:r w:rsidR="000A3EE0">
        <w:rPr>
          <w:rFonts w:asciiTheme="minorHAnsi" w:hAnsiTheme="minorHAnsi" w:cstheme="minorHAnsi"/>
          <w:color w:val="002060"/>
        </w:rPr>
        <w:t xml:space="preserve">une </w:t>
      </w:r>
      <w:r w:rsidR="00601D13">
        <w:rPr>
          <w:rFonts w:asciiTheme="minorHAnsi" w:hAnsiTheme="minorHAnsi" w:cstheme="minorHAnsi"/>
          <w:color w:val="002060"/>
        </w:rPr>
        <w:t xml:space="preserve">différenciation </w:t>
      </w:r>
      <w:r w:rsidR="000A3EE0">
        <w:rPr>
          <w:rFonts w:asciiTheme="minorHAnsi" w:hAnsiTheme="minorHAnsi" w:cstheme="minorHAnsi"/>
          <w:color w:val="002060"/>
        </w:rPr>
        <w:t xml:space="preserve">des </w:t>
      </w:r>
      <w:r w:rsidR="00601D13">
        <w:rPr>
          <w:rFonts w:asciiTheme="minorHAnsi" w:hAnsiTheme="minorHAnsi" w:cstheme="minorHAnsi"/>
          <w:color w:val="002060"/>
        </w:rPr>
        <w:t xml:space="preserve">missions </w:t>
      </w:r>
      <w:r w:rsidR="0089391F">
        <w:rPr>
          <w:rFonts w:asciiTheme="minorHAnsi" w:hAnsiTheme="minorHAnsi" w:cstheme="minorHAnsi"/>
          <w:color w:val="002060"/>
        </w:rPr>
        <w:t xml:space="preserve">exercées par </w:t>
      </w:r>
      <w:r w:rsidR="00AE3EE6">
        <w:rPr>
          <w:rFonts w:asciiTheme="minorHAnsi" w:hAnsiTheme="minorHAnsi" w:cstheme="minorHAnsi"/>
          <w:color w:val="002060"/>
        </w:rPr>
        <w:t xml:space="preserve">les </w:t>
      </w:r>
      <w:r w:rsidR="0019684B">
        <w:rPr>
          <w:rFonts w:asciiTheme="minorHAnsi" w:hAnsiTheme="minorHAnsi" w:cstheme="minorHAnsi"/>
          <w:color w:val="002060"/>
        </w:rPr>
        <w:t>praticien</w:t>
      </w:r>
      <w:r w:rsidR="00AE3EE6">
        <w:rPr>
          <w:rFonts w:asciiTheme="minorHAnsi" w:hAnsiTheme="minorHAnsi" w:cstheme="minorHAnsi"/>
          <w:color w:val="002060"/>
        </w:rPr>
        <w:t>s</w:t>
      </w:r>
      <w:r w:rsidR="0019684B">
        <w:rPr>
          <w:rFonts w:asciiTheme="minorHAnsi" w:hAnsiTheme="minorHAnsi" w:cstheme="minorHAnsi"/>
          <w:color w:val="002060"/>
        </w:rPr>
        <w:t xml:space="preserve"> de la santé mentale</w:t>
      </w:r>
      <w:r w:rsidR="00601D13">
        <w:rPr>
          <w:rFonts w:asciiTheme="minorHAnsi" w:hAnsiTheme="minorHAnsi" w:cstheme="minorHAnsi"/>
          <w:color w:val="002060"/>
        </w:rPr>
        <w:t>.</w:t>
      </w:r>
      <w:r w:rsidR="0089391F">
        <w:rPr>
          <w:rFonts w:asciiTheme="minorHAnsi" w:hAnsiTheme="minorHAnsi" w:cstheme="minorHAnsi"/>
          <w:color w:val="002060"/>
        </w:rPr>
        <w:t xml:space="preserve"> Ces d</w:t>
      </w:r>
      <w:r w:rsidR="002713AD">
        <w:rPr>
          <w:rFonts w:asciiTheme="minorHAnsi" w:hAnsiTheme="minorHAnsi" w:cstheme="minorHAnsi"/>
          <w:color w:val="002060"/>
        </w:rPr>
        <w:t>istinctions</w:t>
      </w:r>
      <w:r w:rsidR="009B72C5">
        <w:rPr>
          <w:rFonts w:asciiTheme="minorHAnsi" w:hAnsiTheme="minorHAnsi" w:cstheme="minorHAnsi"/>
          <w:color w:val="002060"/>
        </w:rPr>
        <w:t xml:space="preserve"> sont sans doute, artificielles et </w:t>
      </w:r>
      <w:r w:rsidR="002B6C9D">
        <w:rPr>
          <w:rFonts w:asciiTheme="minorHAnsi" w:hAnsiTheme="minorHAnsi" w:cstheme="minorHAnsi"/>
          <w:color w:val="002060"/>
        </w:rPr>
        <w:t>arbitraires ;</w:t>
      </w:r>
      <w:r w:rsidR="001E44AD">
        <w:rPr>
          <w:rFonts w:asciiTheme="minorHAnsi" w:hAnsiTheme="minorHAnsi" w:cstheme="minorHAnsi"/>
          <w:color w:val="002060"/>
        </w:rPr>
        <w:t xml:space="preserve"> </w:t>
      </w:r>
      <w:r w:rsidR="0018110B">
        <w:rPr>
          <w:rFonts w:asciiTheme="minorHAnsi" w:hAnsiTheme="minorHAnsi" w:cstheme="minorHAnsi"/>
          <w:color w:val="002060"/>
        </w:rPr>
        <w:t xml:space="preserve">ne </w:t>
      </w:r>
      <w:r w:rsidR="000A3EE0">
        <w:rPr>
          <w:rFonts w:asciiTheme="minorHAnsi" w:hAnsiTheme="minorHAnsi" w:cstheme="minorHAnsi"/>
          <w:color w:val="002060"/>
        </w:rPr>
        <w:t>pourraient</w:t>
      </w:r>
      <w:r w:rsidR="0018110B">
        <w:rPr>
          <w:rFonts w:asciiTheme="minorHAnsi" w:hAnsiTheme="minorHAnsi" w:cstheme="minorHAnsi"/>
          <w:color w:val="002060"/>
        </w:rPr>
        <w:t>-elles</w:t>
      </w:r>
      <w:r w:rsidR="000A3EE0">
        <w:rPr>
          <w:rFonts w:asciiTheme="minorHAnsi" w:hAnsiTheme="minorHAnsi" w:cstheme="minorHAnsi"/>
          <w:color w:val="002060"/>
        </w:rPr>
        <w:t xml:space="preserve"> </w:t>
      </w:r>
      <w:r w:rsidR="001E44AD">
        <w:rPr>
          <w:rFonts w:asciiTheme="minorHAnsi" w:hAnsiTheme="minorHAnsi" w:cstheme="minorHAnsi"/>
          <w:color w:val="002060"/>
        </w:rPr>
        <w:t>cependant éclairer</w:t>
      </w:r>
      <w:r w:rsidR="000A3EE0">
        <w:rPr>
          <w:rFonts w:asciiTheme="minorHAnsi" w:hAnsiTheme="minorHAnsi" w:cstheme="minorHAnsi"/>
          <w:color w:val="002060"/>
        </w:rPr>
        <w:t xml:space="preserve"> les différends entre associations professionnelles</w:t>
      </w:r>
      <w:r w:rsidR="00B4042E">
        <w:rPr>
          <w:rFonts w:asciiTheme="minorHAnsi" w:hAnsiTheme="minorHAnsi" w:cstheme="minorHAnsi"/>
          <w:color w:val="002060"/>
        </w:rPr>
        <w:t xml:space="preserve">, </w:t>
      </w:r>
      <w:r w:rsidR="00576ED7">
        <w:rPr>
          <w:rFonts w:asciiTheme="minorHAnsi" w:hAnsiTheme="minorHAnsi" w:cstheme="minorHAnsi"/>
          <w:color w:val="002060"/>
        </w:rPr>
        <w:t>ces associations professionnelles susceptibles d’</w:t>
      </w:r>
      <w:r w:rsidR="00B4042E">
        <w:rPr>
          <w:rFonts w:asciiTheme="minorHAnsi" w:hAnsiTheme="minorHAnsi" w:cstheme="minorHAnsi"/>
          <w:color w:val="002060"/>
        </w:rPr>
        <w:t>influencer l’avenir</w:t>
      </w:r>
      <w:r w:rsidR="00576ED7">
        <w:rPr>
          <w:rFonts w:asciiTheme="minorHAnsi" w:hAnsiTheme="minorHAnsi" w:cstheme="minorHAnsi"/>
          <w:color w:val="002060"/>
        </w:rPr>
        <w:t xml:space="preserve"> de la loi </w:t>
      </w:r>
      <w:r w:rsidR="00831658">
        <w:rPr>
          <w:rFonts w:asciiTheme="minorHAnsi" w:hAnsiTheme="minorHAnsi" w:cstheme="minorHAnsi"/>
          <w:color w:val="002060"/>
        </w:rPr>
        <w:t>Qualité ?</w:t>
      </w:r>
    </w:p>
    <w:p w14:paraId="43801B88" w14:textId="6E1697B5" w:rsidR="00BF76BE" w:rsidRDefault="00BF76BE" w:rsidP="00032467">
      <w:pPr>
        <w:jc w:val="both"/>
        <w:rPr>
          <w:color w:val="FF0000"/>
        </w:rPr>
      </w:pPr>
    </w:p>
    <w:p w14:paraId="2BF107EB" w14:textId="77777777" w:rsidR="00576B03" w:rsidRDefault="001F7547" w:rsidP="001F7547">
      <w:pPr>
        <w:jc w:val="both"/>
        <w:rPr>
          <w:rFonts w:asciiTheme="minorHAnsi" w:hAnsiTheme="minorHAnsi" w:cstheme="minorHAnsi"/>
          <w:color w:val="002060"/>
        </w:rPr>
      </w:pPr>
      <w:r w:rsidRPr="001F7547">
        <w:rPr>
          <w:rFonts w:asciiTheme="minorHAnsi" w:hAnsiTheme="minorHAnsi" w:cstheme="minorHAnsi"/>
          <w:color w:val="002060"/>
        </w:rPr>
        <w:t>En 2019 juristes et informaticiens se disent satisfaits de la loi Qualité ; le secret professionnel serait préservé, les « tuyaux informatiques » seraient vides et les accès aux données ne seraient ouverts que moyennant le consentement éclairé du patient.</w:t>
      </w:r>
    </w:p>
    <w:p w14:paraId="2E337AC5" w14:textId="191B96F0" w:rsidR="001F7547" w:rsidRDefault="001F7547" w:rsidP="001F7547">
      <w:pPr>
        <w:jc w:val="both"/>
        <w:rPr>
          <w:rFonts w:asciiTheme="minorHAnsi" w:hAnsiTheme="minorHAnsi" w:cstheme="minorHAnsi"/>
          <w:color w:val="002060"/>
        </w:rPr>
      </w:pPr>
      <w:r w:rsidRPr="001F7547">
        <w:rPr>
          <w:rFonts w:asciiTheme="minorHAnsi" w:hAnsiTheme="minorHAnsi" w:cstheme="minorHAnsi"/>
          <w:color w:val="002060"/>
        </w:rPr>
        <w:t xml:space="preserve">Cette satisfaction est </w:t>
      </w:r>
      <w:r w:rsidR="000B6363">
        <w:rPr>
          <w:rFonts w:asciiTheme="minorHAnsi" w:hAnsiTheme="minorHAnsi" w:cstheme="minorHAnsi"/>
          <w:color w:val="002060"/>
        </w:rPr>
        <w:t xml:space="preserve">quelque peu </w:t>
      </w:r>
      <w:r w:rsidRPr="001F7547">
        <w:rPr>
          <w:rFonts w:asciiTheme="minorHAnsi" w:hAnsiTheme="minorHAnsi" w:cstheme="minorHAnsi"/>
          <w:color w:val="002060"/>
        </w:rPr>
        <w:t>compréhensible</w:t>
      </w:r>
      <w:r w:rsidR="00A80EBC">
        <w:rPr>
          <w:rFonts w:asciiTheme="minorHAnsi" w:hAnsiTheme="minorHAnsi" w:cstheme="minorHAnsi"/>
          <w:color w:val="002060"/>
        </w:rPr>
        <w:t xml:space="preserve"> : </w:t>
      </w:r>
      <w:r w:rsidR="000B6363" w:rsidRPr="001F7547">
        <w:rPr>
          <w:rFonts w:asciiTheme="minorHAnsi" w:hAnsiTheme="minorHAnsi" w:cstheme="minorHAnsi"/>
          <w:color w:val="002060"/>
        </w:rPr>
        <w:t xml:space="preserve">la loi Qualité se réfère à la </w:t>
      </w:r>
      <w:r w:rsidR="000B6363" w:rsidRPr="001F7547">
        <w:rPr>
          <w:rFonts w:asciiTheme="minorHAnsi" w:hAnsiTheme="minorHAnsi" w:cstheme="minorHAnsi"/>
          <w:i/>
          <w:iCs/>
          <w:color w:val="002060"/>
        </w:rPr>
        <w:t>confidentialité médicale</w:t>
      </w:r>
      <w:r w:rsidR="000B6363">
        <w:rPr>
          <w:rFonts w:asciiTheme="minorHAnsi" w:hAnsiTheme="minorHAnsi" w:cstheme="minorHAnsi"/>
          <w:i/>
          <w:iCs/>
          <w:color w:val="002060"/>
        </w:rPr>
        <w:t> </w:t>
      </w:r>
      <w:r w:rsidR="000B6363">
        <w:rPr>
          <w:rFonts w:asciiTheme="minorHAnsi" w:hAnsiTheme="minorHAnsi" w:cstheme="minorHAnsi"/>
          <w:color w:val="002060"/>
        </w:rPr>
        <w:t xml:space="preserve">; </w:t>
      </w:r>
      <w:r w:rsidR="00A80EBC">
        <w:rPr>
          <w:rFonts w:asciiTheme="minorHAnsi" w:hAnsiTheme="minorHAnsi" w:cstheme="minorHAnsi"/>
          <w:color w:val="002060"/>
        </w:rPr>
        <w:t>l</w:t>
      </w:r>
      <w:r w:rsidRPr="001F7547">
        <w:rPr>
          <w:rFonts w:asciiTheme="minorHAnsi" w:hAnsiTheme="minorHAnsi" w:cstheme="minorHAnsi"/>
          <w:color w:val="002060"/>
        </w:rPr>
        <w:t xml:space="preserve">e secret professionnel partagé n’est pas une exception au secret professionnel. </w:t>
      </w:r>
      <w:r w:rsidR="000B6363">
        <w:rPr>
          <w:rFonts w:asciiTheme="minorHAnsi" w:hAnsiTheme="minorHAnsi" w:cstheme="minorHAnsi"/>
          <w:color w:val="002060"/>
        </w:rPr>
        <w:t>C</w:t>
      </w:r>
      <w:r w:rsidRPr="001F7547">
        <w:rPr>
          <w:rFonts w:asciiTheme="minorHAnsi" w:hAnsiTheme="minorHAnsi" w:cstheme="minorHAnsi"/>
          <w:color w:val="002060"/>
        </w:rPr>
        <w:t>e qui est secret est supposé le rester</w:t>
      </w:r>
      <w:r w:rsidR="000B6363">
        <w:rPr>
          <w:rFonts w:asciiTheme="minorHAnsi" w:hAnsiTheme="minorHAnsi" w:cstheme="minorHAnsi"/>
          <w:color w:val="002060"/>
        </w:rPr>
        <w:t xml:space="preserve"> </w:t>
      </w:r>
      <w:r w:rsidRPr="001F7547">
        <w:rPr>
          <w:rFonts w:asciiTheme="minorHAnsi" w:hAnsiTheme="minorHAnsi" w:cstheme="minorHAnsi"/>
          <w:color w:val="002060"/>
        </w:rPr>
        <w:t>m</w:t>
      </w:r>
      <w:r w:rsidR="000B6363">
        <w:rPr>
          <w:rFonts w:asciiTheme="minorHAnsi" w:hAnsiTheme="minorHAnsi" w:cstheme="minorHAnsi"/>
          <w:color w:val="002060"/>
        </w:rPr>
        <w:t>ême s’</w:t>
      </w:r>
      <w:r w:rsidRPr="001F7547">
        <w:rPr>
          <w:rFonts w:asciiTheme="minorHAnsi" w:hAnsiTheme="minorHAnsi" w:cstheme="minorHAnsi"/>
          <w:color w:val="002060"/>
        </w:rPr>
        <w:t>il est divulgué au sein d’une bulle rassemblant différents praticiens</w:t>
      </w:r>
      <w:r w:rsidR="00F86065">
        <w:rPr>
          <w:rFonts w:asciiTheme="minorHAnsi" w:hAnsiTheme="minorHAnsi" w:cstheme="minorHAnsi"/>
          <w:color w:val="002060"/>
        </w:rPr>
        <w:t xml:space="preserve"> soumis au secret professionnel</w:t>
      </w:r>
      <w:r w:rsidRPr="001F7547">
        <w:rPr>
          <w:rFonts w:asciiTheme="minorHAnsi" w:hAnsiTheme="minorHAnsi" w:cstheme="minorHAnsi"/>
          <w:color w:val="002060"/>
        </w:rPr>
        <w:t xml:space="preserve">. </w:t>
      </w:r>
    </w:p>
    <w:p w14:paraId="2B82E80D" w14:textId="77777777" w:rsidR="007E03FA" w:rsidRPr="001F7547" w:rsidRDefault="007E03FA" w:rsidP="001F7547">
      <w:pPr>
        <w:jc w:val="both"/>
        <w:rPr>
          <w:rFonts w:asciiTheme="minorHAnsi" w:hAnsiTheme="minorHAnsi" w:cstheme="minorHAnsi"/>
          <w:color w:val="002060"/>
        </w:rPr>
      </w:pPr>
    </w:p>
    <w:p w14:paraId="0CF3042E" w14:textId="379F0537" w:rsidR="001F7547" w:rsidRPr="002B6C9D" w:rsidRDefault="007D58E0" w:rsidP="00B16B12">
      <w:pPr>
        <w:jc w:val="both"/>
        <w:rPr>
          <w:rFonts w:ascii="Times New Roman" w:eastAsia="Times New Roman" w:hAnsi="Times New Roman" w:cs="Times New Roman"/>
          <w:lang w:val="fr-BE" w:eastAsia="fr-FR"/>
        </w:rPr>
      </w:pPr>
      <w:r>
        <w:rPr>
          <w:rFonts w:asciiTheme="minorHAnsi" w:hAnsiTheme="minorHAnsi" w:cstheme="minorHAnsi"/>
          <w:color w:val="002060"/>
          <w:lang w:val="fr-BE"/>
        </w:rPr>
        <w:t xml:space="preserve">Cependant, </w:t>
      </w:r>
      <w:r w:rsidR="00B00452">
        <w:rPr>
          <w:rFonts w:asciiTheme="minorHAnsi" w:hAnsiTheme="minorHAnsi" w:cstheme="minorHAnsi"/>
          <w:color w:val="002060"/>
          <w:lang w:val="fr-BE"/>
        </w:rPr>
        <w:t xml:space="preserve">la </w:t>
      </w:r>
      <w:r w:rsidR="001F7547" w:rsidRPr="00576B03">
        <w:rPr>
          <w:rFonts w:asciiTheme="minorHAnsi" w:hAnsiTheme="minorHAnsi" w:cstheme="minorHAnsi"/>
          <w:i/>
          <w:iCs/>
          <w:color w:val="002060"/>
        </w:rPr>
        <w:t>confidentialité médicale</w:t>
      </w:r>
      <w:r w:rsidR="001F7547" w:rsidRPr="001F7547">
        <w:rPr>
          <w:rFonts w:asciiTheme="minorHAnsi" w:hAnsiTheme="minorHAnsi" w:cstheme="minorHAnsi"/>
          <w:color w:val="002060"/>
        </w:rPr>
        <w:t xml:space="preserve"> de la loi Qualité</w:t>
      </w:r>
      <w:r w:rsidR="00DF5377">
        <w:rPr>
          <w:rFonts w:asciiTheme="minorHAnsi" w:hAnsiTheme="minorHAnsi" w:cstheme="minorHAnsi"/>
          <w:color w:val="002060"/>
        </w:rPr>
        <w:t>, au nom de la continuité des soins</w:t>
      </w:r>
      <w:r w:rsidR="00AD5011">
        <w:rPr>
          <w:rFonts w:asciiTheme="minorHAnsi" w:hAnsiTheme="minorHAnsi" w:cstheme="minorHAnsi"/>
          <w:color w:val="002060"/>
        </w:rPr>
        <w:t xml:space="preserve"> et de la numérisation</w:t>
      </w:r>
      <w:r w:rsidR="00B205AD">
        <w:rPr>
          <w:rFonts w:asciiTheme="minorHAnsi" w:hAnsiTheme="minorHAnsi" w:cstheme="minorHAnsi"/>
          <w:color w:val="002060"/>
        </w:rPr>
        <w:t>,</w:t>
      </w:r>
      <w:r w:rsidR="00DB0DD9">
        <w:rPr>
          <w:rFonts w:asciiTheme="minorHAnsi" w:hAnsiTheme="minorHAnsi" w:cstheme="minorHAnsi"/>
          <w:color w:val="002060"/>
        </w:rPr>
        <w:t xml:space="preserve"> </w:t>
      </w:r>
      <w:r w:rsidR="001F7547" w:rsidRPr="001F7547">
        <w:rPr>
          <w:rFonts w:asciiTheme="minorHAnsi" w:hAnsiTheme="minorHAnsi" w:cstheme="minorHAnsi"/>
          <w:color w:val="002060"/>
        </w:rPr>
        <w:t>renverse la logique qui préva</w:t>
      </w:r>
      <w:r w:rsidR="00B16B12">
        <w:rPr>
          <w:rFonts w:asciiTheme="minorHAnsi" w:hAnsiTheme="minorHAnsi" w:cstheme="minorHAnsi"/>
          <w:color w:val="002060"/>
        </w:rPr>
        <w:t>ut</w:t>
      </w:r>
      <w:r w:rsidR="001F7547" w:rsidRPr="001F7547">
        <w:rPr>
          <w:rFonts w:asciiTheme="minorHAnsi" w:hAnsiTheme="minorHAnsi" w:cstheme="minorHAnsi"/>
          <w:color w:val="002060"/>
        </w:rPr>
        <w:t xml:space="preserve"> en matière de secret partagé.</w:t>
      </w:r>
      <w:r w:rsidR="00B16B12">
        <w:rPr>
          <w:rFonts w:asciiTheme="minorHAnsi" w:hAnsiTheme="minorHAnsi" w:cstheme="minorHAnsi"/>
          <w:color w:val="002060"/>
        </w:rPr>
        <w:t xml:space="preserve"> </w:t>
      </w:r>
      <w:r w:rsidRPr="002B6C9D">
        <w:rPr>
          <w:rFonts w:asciiTheme="minorHAnsi" w:hAnsiTheme="minorHAnsi" w:cstheme="minorHAnsi"/>
          <w:color w:val="002060"/>
          <w:lang w:val="fr-BE"/>
        </w:rPr>
        <w:t>Précédemment</w:t>
      </w:r>
      <w:r w:rsidR="002B6C9D" w:rsidRPr="002B6C9D">
        <w:rPr>
          <w:rFonts w:asciiTheme="minorHAnsi" w:hAnsiTheme="minorHAnsi" w:cstheme="minorHAnsi"/>
          <w:color w:val="002060"/>
          <w:lang w:val="fr-BE"/>
        </w:rPr>
        <w:t>, l</w:t>
      </w:r>
      <w:r w:rsidR="002B6C9D" w:rsidRPr="002B6C9D">
        <w:rPr>
          <w:rFonts w:asciiTheme="minorHAnsi" w:eastAsia="Times New Roman" w:hAnsiTheme="minorHAnsi" w:cstheme="minorHAnsi"/>
          <w:color w:val="002060"/>
          <w:lang w:val="fr-BE" w:eastAsia="fr-FR"/>
        </w:rPr>
        <w:t xml:space="preserve">e devoir de se taire était le principe ; parler était une exception rigoureusement justifiée. </w:t>
      </w:r>
      <w:r w:rsidR="002B6C9D" w:rsidRPr="002B6C9D">
        <w:rPr>
          <w:rFonts w:asciiTheme="minorHAnsi" w:hAnsiTheme="minorHAnsi" w:cstheme="minorHAnsi"/>
          <w:color w:val="002060"/>
          <w:lang w:val="fr-BE"/>
        </w:rPr>
        <w:t>A</w:t>
      </w:r>
      <w:r w:rsidRPr="002B6C9D">
        <w:rPr>
          <w:rFonts w:asciiTheme="minorHAnsi" w:hAnsiTheme="minorHAnsi" w:cstheme="minorHAnsi"/>
          <w:color w:val="002060"/>
          <w:lang w:val="fr-BE"/>
        </w:rPr>
        <w:t>ctuellement</w:t>
      </w:r>
      <w:r>
        <w:rPr>
          <w:rFonts w:asciiTheme="minorHAnsi" w:hAnsiTheme="minorHAnsi" w:cstheme="minorHAnsi"/>
          <w:color w:val="002060"/>
          <w:lang w:val="fr-BE"/>
        </w:rPr>
        <w:t xml:space="preserve">, c’est le </w:t>
      </w:r>
      <w:r w:rsidR="00AD5011">
        <w:rPr>
          <w:rFonts w:asciiTheme="minorHAnsi" w:hAnsiTheme="minorHAnsi" w:cstheme="minorHAnsi"/>
          <w:color w:val="002060"/>
          <w:lang w:val="fr-BE"/>
        </w:rPr>
        <w:t>« </w:t>
      </w:r>
      <w:r>
        <w:rPr>
          <w:rFonts w:asciiTheme="minorHAnsi" w:hAnsiTheme="minorHAnsi" w:cstheme="minorHAnsi"/>
          <w:color w:val="002060"/>
          <w:lang w:val="fr-BE"/>
        </w:rPr>
        <w:t>se taire</w:t>
      </w:r>
      <w:r w:rsidR="00AD5011">
        <w:rPr>
          <w:rFonts w:asciiTheme="minorHAnsi" w:hAnsiTheme="minorHAnsi" w:cstheme="minorHAnsi"/>
          <w:color w:val="002060"/>
          <w:lang w:val="fr-BE"/>
        </w:rPr>
        <w:t> »</w:t>
      </w:r>
      <w:r>
        <w:rPr>
          <w:rFonts w:asciiTheme="minorHAnsi" w:hAnsiTheme="minorHAnsi" w:cstheme="minorHAnsi"/>
          <w:color w:val="002060"/>
          <w:lang w:val="fr-BE"/>
        </w:rPr>
        <w:t xml:space="preserve"> qui deviendrait </w:t>
      </w:r>
      <w:r w:rsidR="002B6C9D">
        <w:rPr>
          <w:rFonts w:asciiTheme="minorHAnsi" w:hAnsiTheme="minorHAnsi" w:cstheme="minorHAnsi"/>
          <w:color w:val="002060"/>
          <w:lang w:val="fr-BE"/>
        </w:rPr>
        <w:t>l’exception</w:t>
      </w:r>
      <w:r>
        <w:rPr>
          <w:rFonts w:asciiTheme="minorHAnsi" w:hAnsiTheme="minorHAnsi" w:cstheme="minorHAnsi"/>
          <w:color w:val="002060"/>
          <w:lang w:val="fr-BE"/>
        </w:rPr>
        <w:t xml:space="preserve">. </w:t>
      </w:r>
      <w:r w:rsidR="00424BA3">
        <w:rPr>
          <w:rFonts w:asciiTheme="minorHAnsi" w:hAnsiTheme="minorHAnsi" w:cstheme="minorHAnsi"/>
          <w:color w:val="002060"/>
          <w:lang w:val="fr-BE"/>
        </w:rPr>
        <w:t>La loi Qualité obliger</w:t>
      </w:r>
      <w:r w:rsidR="00576B03">
        <w:rPr>
          <w:rFonts w:asciiTheme="minorHAnsi" w:hAnsiTheme="minorHAnsi" w:cstheme="minorHAnsi"/>
          <w:color w:val="002060"/>
          <w:lang w:val="fr-BE"/>
        </w:rPr>
        <w:t>ait</w:t>
      </w:r>
      <w:r w:rsidR="00424BA3">
        <w:rPr>
          <w:rFonts w:asciiTheme="minorHAnsi" w:hAnsiTheme="minorHAnsi" w:cstheme="minorHAnsi"/>
          <w:color w:val="002060"/>
          <w:lang w:val="fr-BE"/>
        </w:rPr>
        <w:t xml:space="preserve"> </w:t>
      </w:r>
      <w:r w:rsidR="00424BA3">
        <w:rPr>
          <w:rFonts w:asciiTheme="minorHAnsi" w:hAnsiTheme="minorHAnsi" w:cstheme="minorHAnsi"/>
          <w:color w:val="002060"/>
        </w:rPr>
        <w:t xml:space="preserve">un </w:t>
      </w:r>
      <w:r w:rsidR="00424BA3" w:rsidRPr="001F7547">
        <w:rPr>
          <w:rFonts w:asciiTheme="minorHAnsi" w:hAnsiTheme="minorHAnsi" w:cstheme="minorHAnsi"/>
          <w:color w:val="002060"/>
          <w:lang w:val="fr-BE"/>
        </w:rPr>
        <w:t>partage</w:t>
      </w:r>
      <w:r w:rsidR="00424BA3">
        <w:rPr>
          <w:rFonts w:asciiTheme="minorHAnsi" w:hAnsiTheme="minorHAnsi" w:cstheme="minorHAnsi"/>
          <w:color w:val="002060"/>
          <w:lang w:val="fr-BE"/>
        </w:rPr>
        <w:t xml:space="preserve"> systématique et généralisé</w:t>
      </w:r>
      <w:r w:rsidR="00424BA3" w:rsidRPr="001F7547">
        <w:rPr>
          <w:rFonts w:asciiTheme="minorHAnsi" w:hAnsiTheme="minorHAnsi" w:cstheme="minorHAnsi"/>
          <w:color w:val="002060"/>
          <w:lang w:val="fr-BE"/>
        </w:rPr>
        <w:t xml:space="preserve"> de données</w:t>
      </w:r>
      <w:r w:rsidR="00424BA3">
        <w:rPr>
          <w:rFonts w:asciiTheme="minorHAnsi" w:hAnsiTheme="minorHAnsi" w:cstheme="minorHAnsi"/>
          <w:color w:val="002060"/>
          <w:lang w:val="fr-BE"/>
        </w:rPr>
        <w:t xml:space="preserve"> confidentielles </w:t>
      </w:r>
      <w:r w:rsidR="00424BA3" w:rsidRPr="001F7547">
        <w:rPr>
          <w:rFonts w:asciiTheme="minorHAnsi" w:hAnsiTheme="minorHAnsi" w:cstheme="minorHAnsi"/>
          <w:color w:val="002060"/>
          <w:lang w:val="fr-BE"/>
        </w:rPr>
        <w:t>sauf si la personne s’y oppose</w:t>
      </w:r>
      <w:r w:rsidR="00424BA3">
        <w:rPr>
          <w:rFonts w:asciiTheme="minorHAnsi" w:hAnsiTheme="minorHAnsi" w:cstheme="minorHAnsi"/>
          <w:color w:val="002060"/>
          <w:lang w:val="fr-BE"/>
        </w:rPr>
        <w:t>.</w:t>
      </w:r>
      <w:r w:rsidR="00576B03">
        <w:rPr>
          <w:rFonts w:asciiTheme="minorHAnsi" w:hAnsiTheme="minorHAnsi" w:cstheme="minorHAnsi"/>
          <w:color w:val="002060"/>
          <w:lang w:val="fr-BE"/>
        </w:rPr>
        <w:t xml:space="preserve"> </w:t>
      </w:r>
      <w:r w:rsidR="00AA37A1">
        <w:rPr>
          <w:rFonts w:asciiTheme="minorHAnsi" w:hAnsiTheme="minorHAnsi" w:cstheme="minorHAnsi"/>
          <w:color w:val="002060"/>
          <w:lang w:val="fr-BE"/>
        </w:rPr>
        <w:t>La loi Qualité efface sans l’annoncer</w:t>
      </w:r>
      <w:r w:rsidR="00F86065">
        <w:rPr>
          <w:rFonts w:asciiTheme="minorHAnsi" w:hAnsiTheme="minorHAnsi" w:cstheme="minorHAnsi"/>
          <w:color w:val="002060"/>
          <w:lang w:val="fr-BE"/>
        </w:rPr>
        <w:t xml:space="preserve"> la responsabilité du praticien</w:t>
      </w:r>
      <w:r w:rsidR="00AA37A1">
        <w:rPr>
          <w:rFonts w:asciiTheme="minorHAnsi" w:hAnsiTheme="minorHAnsi" w:cstheme="minorHAnsi"/>
          <w:color w:val="002060"/>
          <w:lang w:val="fr-BE"/>
        </w:rPr>
        <w:t xml:space="preserve"> ;  </w:t>
      </w:r>
      <w:r w:rsidR="001F7547" w:rsidRPr="001F7547">
        <w:rPr>
          <w:rFonts w:asciiTheme="minorHAnsi" w:hAnsiTheme="minorHAnsi" w:cstheme="minorHAnsi"/>
          <w:color w:val="002060"/>
        </w:rPr>
        <w:t>u</w:t>
      </w:r>
      <w:r w:rsidR="001F7547" w:rsidRPr="001F7547">
        <w:rPr>
          <w:rFonts w:asciiTheme="minorHAnsi" w:hAnsiTheme="minorHAnsi" w:cstheme="minorHAnsi"/>
          <w:color w:val="002060"/>
          <w:lang w:val="fr-BE"/>
        </w:rPr>
        <w:t xml:space="preserve">n système de partage des données </w:t>
      </w:r>
      <w:proofErr w:type="spellStart"/>
      <w:r w:rsidR="001F7547" w:rsidRPr="001F7547">
        <w:rPr>
          <w:rFonts w:asciiTheme="minorHAnsi" w:hAnsiTheme="minorHAnsi" w:cstheme="minorHAnsi"/>
          <w:i/>
          <w:iCs/>
          <w:color w:val="002060"/>
          <w:lang w:val="fr-BE"/>
        </w:rPr>
        <w:t>opt</w:t>
      </w:r>
      <w:proofErr w:type="spellEnd"/>
      <w:r w:rsidR="001F7547" w:rsidRPr="001F7547">
        <w:rPr>
          <w:rFonts w:asciiTheme="minorHAnsi" w:hAnsiTheme="minorHAnsi" w:cstheme="minorHAnsi"/>
          <w:i/>
          <w:iCs/>
          <w:color w:val="002060"/>
          <w:lang w:val="fr-BE"/>
        </w:rPr>
        <w:t xml:space="preserve"> out</w:t>
      </w:r>
      <w:r w:rsidR="001F7547" w:rsidRPr="001F7547">
        <w:rPr>
          <w:rFonts w:asciiTheme="minorHAnsi" w:hAnsiTheme="minorHAnsi" w:cstheme="minorHAnsi"/>
          <w:color w:val="002060"/>
          <w:lang w:val="fr-BE"/>
        </w:rPr>
        <w:t xml:space="preserve">, système où « la personne qui ne dit mot consent » est </w:t>
      </w:r>
      <w:r w:rsidR="00AF1F65">
        <w:rPr>
          <w:rFonts w:asciiTheme="minorHAnsi" w:hAnsiTheme="minorHAnsi" w:cstheme="minorHAnsi"/>
          <w:color w:val="002060"/>
          <w:lang w:val="fr-BE"/>
        </w:rPr>
        <w:t xml:space="preserve">plus </w:t>
      </w:r>
      <w:r w:rsidR="001F7547" w:rsidRPr="001F7547">
        <w:rPr>
          <w:rFonts w:asciiTheme="minorHAnsi" w:hAnsiTheme="minorHAnsi" w:cstheme="minorHAnsi"/>
          <w:color w:val="002060"/>
          <w:lang w:val="fr-BE"/>
        </w:rPr>
        <w:t xml:space="preserve">que suggéré ! </w:t>
      </w:r>
    </w:p>
    <w:p w14:paraId="4703DB82" w14:textId="77777777" w:rsidR="001F7547" w:rsidRPr="001F7547" w:rsidRDefault="001F7547" w:rsidP="001F7547">
      <w:pPr>
        <w:jc w:val="both"/>
        <w:rPr>
          <w:rFonts w:asciiTheme="minorHAnsi" w:hAnsiTheme="minorHAnsi" w:cstheme="minorHAnsi"/>
          <w:color w:val="002060"/>
          <w:lang w:val="fr-BE"/>
        </w:rPr>
      </w:pPr>
    </w:p>
    <w:p w14:paraId="2CF0658E" w14:textId="20F1B8A8" w:rsidR="00831C94" w:rsidRDefault="00AF1F65" w:rsidP="00831C94">
      <w:pPr>
        <w:jc w:val="both"/>
        <w:rPr>
          <w:rFonts w:asciiTheme="minorHAnsi" w:hAnsiTheme="minorHAnsi" w:cstheme="minorHAnsi"/>
          <w:color w:val="002060"/>
        </w:rPr>
      </w:pPr>
      <w:r>
        <w:rPr>
          <w:rFonts w:asciiTheme="minorHAnsi" w:hAnsiTheme="minorHAnsi" w:cstheme="minorHAnsi"/>
          <w:color w:val="002060"/>
          <w:lang w:val="fr-BE"/>
        </w:rPr>
        <w:t>C</w:t>
      </w:r>
      <w:r w:rsidR="00AA37A1">
        <w:rPr>
          <w:rFonts w:asciiTheme="minorHAnsi" w:hAnsiTheme="minorHAnsi" w:cstheme="minorHAnsi"/>
          <w:color w:val="002060"/>
        </w:rPr>
        <w:t>ette</w:t>
      </w:r>
      <w:r w:rsidR="001F7547">
        <w:rPr>
          <w:rFonts w:asciiTheme="minorHAnsi" w:hAnsiTheme="minorHAnsi" w:cstheme="minorHAnsi"/>
          <w:color w:val="002060"/>
        </w:rPr>
        <w:t xml:space="preserve"> réforme des soins de santé entraine dans son sillage </w:t>
      </w:r>
      <w:r w:rsidR="0092657B">
        <w:rPr>
          <w:rFonts w:asciiTheme="minorHAnsi" w:hAnsiTheme="minorHAnsi" w:cstheme="minorHAnsi"/>
          <w:color w:val="002060"/>
        </w:rPr>
        <w:t xml:space="preserve">un bouleversement </w:t>
      </w:r>
      <w:r>
        <w:rPr>
          <w:rFonts w:asciiTheme="minorHAnsi" w:hAnsiTheme="minorHAnsi" w:cstheme="minorHAnsi"/>
          <w:color w:val="002060"/>
        </w:rPr>
        <w:t xml:space="preserve">des soins </w:t>
      </w:r>
      <w:r w:rsidR="0092657B">
        <w:rPr>
          <w:rFonts w:asciiTheme="minorHAnsi" w:hAnsiTheme="minorHAnsi" w:cstheme="minorHAnsi"/>
          <w:color w:val="002060"/>
        </w:rPr>
        <w:t xml:space="preserve">de santé mentale. </w:t>
      </w:r>
      <w:r w:rsidR="00185877">
        <w:rPr>
          <w:rFonts w:asciiTheme="minorHAnsi" w:hAnsiTheme="minorHAnsi" w:cstheme="minorHAnsi"/>
          <w:color w:val="002060"/>
        </w:rPr>
        <w:t>A</w:t>
      </w:r>
      <w:r w:rsidR="00BF76BE">
        <w:rPr>
          <w:rFonts w:asciiTheme="minorHAnsi" w:hAnsiTheme="minorHAnsi" w:cstheme="minorHAnsi"/>
          <w:color w:val="002060"/>
        </w:rPr>
        <w:t xml:space="preserve">u nom de la qualité et de la </w:t>
      </w:r>
      <w:r w:rsidR="00BF76BE" w:rsidRPr="00E76137">
        <w:rPr>
          <w:rFonts w:asciiTheme="minorHAnsi" w:hAnsiTheme="minorHAnsi" w:cstheme="minorHAnsi"/>
          <w:color w:val="002060"/>
        </w:rPr>
        <w:t>continuité des soins,</w:t>
      </w:r>
      <w:r w:rsidR="00BF76BE">
        <w:rPr>
          <w:rFonts w:asciiTheme="minorHAnsi" w:hAnsiTheme="minorHAnsi" w:cstheme="minorHAnsi"/>
          <w:i/>
          <w:iCs/>
          <w:color w:val="002060"/>
        </w:rPr>
        <w:t xml:space="preserve"> </w:t>
      </w:r>
      <w:r w:rsidR="00BF76BE" w:rsidRPr="00E76137">
        <w:rPr>
          <w:rFonts w:asciiTheme="minorHAnsi" w:hAnsiTheme="minorHAnsi" w:cstheme="minorHAnsi"/>
          <w:color w:val="002060"/>
        </w:rPr>
        <w:t>l’intimité psychique d’une</w:t>
      </w:r>
      <w:r w:rsidR="00BF76BE" w:rsidRPr="004D4DD7">
        <w:rPr>
          <w:rFonts w:asciiTheme="minorHAnsi" w:hAnsiTheme="minorHAnsi" w:cstheme="minorHAnsi"/>
          <w:color w:val="002060"/>
        </w:rPr>
        <w:t xml:space="preserve"> personne </w:t>
      </w:r>
      <w:r w:rsidR="00BF76BE">
        <w:rPr>
          <w:rFonts w:asciiTheme="minorHAnsi" w:hAnsiTheme="minorHAnsi" w:cstheme="minorHAnsi"/>
          <w:color w:val="002060"/>
        </w:rPr>
        <w:t xml:space="preserve">serait fossilisée </w:t>
      </w:r>
      <w:r w:rsidR="002F0E22">
        <w:rPr>
          <w:rFonts w:asciiTheme="minorHAnsi" w:hAnsiTheme="minorHAnsi" w:cstheme="minorHAnsi"/>
          <w:color w:val="002060"/>
        </w:rPr>
        <w:t xml:space="preserve">dans un Dossier Patient Informatisé (DPI) </w:t>
      </w:r>
      <w:r w:rsidR="00BF76BE">
        <w:rPr>
          <w:rFonts w:asciiTheme="minorHAnsi" w:hAnsiTheme="minorHAnsi" w:cstheme="minorHAnsi"/>
          <w:color w:val="002060"/>
        </w:rPr>
        <w:t>pendant un minimum de trente ans</w:t>
      </w:r>
      <w:r w:rsidR="0087353A">
        <w:rPr>
          <w:rFonts w:asciiTheme="minorHAnsi" w:hAnsiTheme="minorHAnsi" w:cstheme="minorHAnsi"/>
          <w:color w:val="002060"/>
        </w:rPr>
        <w:t xml:space="preserve"> à cinquante ans</w:t>
      </w:r>
      <w:r w:rsidR="00BF76BE">
        <w:rPr>
          <w:rStyle w:val="Appelnotedebasdep"/>
          <w:rFonts w:asciiTheme="minorHAnsi" w:hAnsiTheme="minorHAnsi" w:cstheme="minorHAnsi"/>
          <w:color w:val="002060"/>
        </w:rPr>
        <w:footnoteReference w:id="4"/>
      </w:r>
      <w:r w:rsidR="002F0E22">
        <w:rPr>
          <w:rFonts w:asciiTheme="minorHAnsi" w:hAnsiTheme="minorHAnsi" w:cstheme="minorHAnsi"/>
          <w:color w:val="002060"/>
        </w:rPr>
        <w:t> ;</w:t>
      </w:r>
      <w:r w:rsidR="00BF76BE">
        <w:rPr>
          <w:rFonts w:asciiTheme="minorHAnsi" w:hAnsiTheme="minorHAnsi" w:cstheme="minorHAnsi"/>
          <w:color w:val="002060"/>
        </w:rPr>
        <w:t xml:space="preserve"> </w:t>
      </w:r>
      <w:r w:rsidR="00B205AD">
        <w:rPr>
          <w:rFonts w:asciiTheme="minorHAnsi" w:hAnsiTheme="minorHAnsi" w:cstheme="minorHAnsi"/>
          <w:color w:val="002060"/>
        </w:rPr>
        <w:t xml:space="preserve">ce DPI serait soi-disant fermé. L’intimité psychique </w:t>
      </w:r>
      <w:r w:rsidR="00B16B12">
        <w:rPr>
          <w:rFonts w:asciiTheme="minorHAnsi" w:hAnsiTheme="minorHAnsi" w:cstheme="minorHAnsi"/>
          <w:color w:val="002060"/>
        </w:rPr>
        <w:t>risque d’être</w:t>
      </w:r>
      <w:r w:rsidR="00BF76BE">
        <w:rPr>
          <w:rFonts w:asciiTheme="minorHAnsi" w:hAnsiTheme="minorHAnsi" w:cstheme="minorHAnsi"/>
          <w:color w:val="002060"/>
        </w:rPr>
        <w:t xml:space="preserve"> </w:t>
      </w:r>
      <w:r w:rsidR="00BF76BE">
        <w:rPr>
          <w:rFonts w:asciiTheme="minorHAnsi" w:hAnsiTheme="minorHAnsi" w:cstheme="minorHAnsi"/>
          <w:color w:val="002060"/>
        </w:rPr>
        <w:lastRenderedPageBreak/>
        <w:t>colportée</w:t>
      </w:r>
      <w:r w:rsidR="00BF76BE">
        <w:rPr>
          <w:rStyle w:val="Appelnotedebasdep"/>
          <w:rFonts w:asciiTheme="minorHAnsi" w:hAnsiTheme="minorHAnsi" w:cstheme="minorHAnsi"/>
          <w:color w:val="002060"/>
        </w:rPr>
        <w:footnoteReference w:id="5"/>
      </w:r>
      <w:r w:rsidR="001E44AD">
        <w:rPr>
          <w:rFonts w:asciiTheme="minorHAnsi" w:hAnsiTheme="minorHAnsi" w:cstheme="minorHAnsi"/>
          <w:color w:val="002060"/>
        </w:rPr>
        <w:t xml:space="preserve"> </w:t>
      </w:r>
      <w:r w:rsidR="00BF76BE">
        <w:rPr>
          <w:rFonts w:asciiTheme="minorHAnsi" w:hAnsiTheme="minorHAnsi" w:cstheme="minorHAnsi"/>
          <w:color w:val="002060"/>
        </w:rPr>
        <w:t>à un nombre excessif de destinataires inconnus.</w:t>
      </w:r>
      <w:r w:rsidR="0092657B">
        <w:rPr>
          <w:rFonts w:asciiTheme="minorHAnsi" w:hAnsiTheme="minorHAnsi" w:cstheme="minorHAnsi"/>
          <w:color w:val="002060"/>
        </w:rPr>
        <w:t xml:space="preserve"> </w:t>
      </w:r>
      <w:r w:rsidR="00BF76BE">
        <w:rPr>
          <w:rFonts w:asciiTheme="minorHAnsi" w:hAnsiTheme="minorHAnsi" w:cstheme="minorHAnsi"/>
          <w:color w:val="002060"/>
        </w:rPr>
        <w:t>De plus, en situation d’urgence médicale, les données psychiques</w:t>
      </w:r>
      <w:r w:rsidR="001C7CC5">
        <w:rPr>
          <w:rFonts w:asciiTheme="minorHAnsi" w:hAnsiTheme="minorHAnsi" w:cstheme="minorHAnsi"/>
          <w:color w:val="002060"/>
        </w:rPr>
        <w:t xml:space="preserve"> confidentielles</w:t>
      </w:r>
      <w:r w:rsidR="00BF76BE">
        <w:rPr>
          <w:rFonts w:asciiTheme="minorHAnsi" w:hAnsiTheme="minorHAnsi" w:cstheme="minorHAnsi"/>
          <w:color w:val="002060"/>
        </w:rPr>
        <w:t xml:space="preserve"> pourraient être partagées, </w:t>
      </w:r>
      <w:r w:rsidR="00185877">
        <w:rPr>
          <w:rFonts w:asciiTheme="minorHAnsi" w:hAnsiTheme="minorHAnsi" w:cstheme="minorHAnsi"/>
          <w:color w:val="002060"/>
        </w:rPr>
        <w:t xml:space="preserve">et ce </w:t>
      </w:r>
      <w:r w:rsidR="00BF76BE">
        <w:rPr>
          <w:rFonts w:asciiTheme="minorHAnsi" w:hAnsiTheme="minorHAnsi" w:cstheme="minorHAnsi"/>
          <w:color w:val="002060"/>
        </w:rPr>
        <w:t>en l’absence d</w:t>
      </w:r>
      <w:r w:rsidR="001C7CC5">
        <w:rPr>
          <w:rFonts w:asciiTheme="minorHAnsi" w:hAnsiTheme="minorHAnsi" w:cstheme="minorHAnsi"/>
          <w:color w:val="002060"/>
        </w:rPr>
        <w:t>u</w:t>
      </w:r>
      <w:r w:rsidR="00BF76BE">
        <w:rPr>
          <w:rFonts w:asciiTheme="minorHAnsi" w:hAnsiTheme="minorHAnsi" w:cstheme="minorHAnsi"/>
          <w:color w:val="002060"/>
        </w:rPr>
        <w:t xml:space="preserve"> consentement du patient</w:t>
      </w:r>
      <w:r w:rsidR="003B693B">
        <w:rPr>
          <w:rFonts w:asciiTheme="minorHAnsi" w:hAnsiTheme="minorHAnsi" w:cstheme="minorHAnsi"/>
          <w:color w:val="002060"/>
        </w:rPr>
        <w:t>.</w:t>
      </w:r>
      <w:r w:rsidR="002F0E22">
        <w:rPr>
          <w:rStyle w:val="Appelnotedebasdep"/>
          <w:rFonts w:asciiTheme="minorHAnsi" w:hAnsiTheme="minorHAnsi" w:cstheme="minorHAnsi"/>
          <w:color w:val="002060"/>
        </w:rPr>
        <w:footnoteReference w:id="6"/>
      </w:r>
      <w:r w:rsidR="00BF76BE">
        <w:rPr>
          <w:rFonts w:asciiTheme="minorHAnsi" w:hAnsiTheme="minorHAnsi" w:cstheme="minorHAnsi"/>
          <w:color w:val="002060"/>
        </w:rPr>
        <w:t>.</w:t>
      </w:r>
    </w:p>
    <w:p w14:paraId="1DE2B894" w14:textId="77777777" w:rsidR="00B429AE" w:rsidRDefault="00B429AE" w:rsidP="00831C94">
      <w:pPr>
        <w:jc w:val="both"/>
        <w:rPr>
          <w:rFonts w:asciiTheme="minorHAnsi" w:hAnsiTheme="minorHAnsi" w:cstheme="minorHAnsi"/>
          <w:color w:val="002060"/>
        </w:rPr>
      </w:pPr>
    </w:p>
    <w:p w14:paraId="6977DFC4" w14:textId="347D30F3" w:rsidR="00B429AE" w:rsidRPr="009E6AF9" w:rsidRDefault="00B429AE" w:rsidP="00B429AE">
      <w:pPr>
        <w:jc w:val="both"/>
        <w:rPr>
          <w:rFonts w:asciiTheme="minorHAnsi" w:hAnsiTheme="minorHAnsi" w:cstheme="minorHAnsi"/>
          <w:color w:val="002060"/>
        </w:rPr>
      </w:pPr>
      <w:r>
        <w:rPr>
          <w:rFonts w:asciiTheme="minorHAnsi" w:hAnsiTheme="minorHAnsi" w:cstheme="minorHAnsi"/>
          <w:color w:val="002060"/>
        </w:rPr>
        <w:t>L</w:t>
      </w:r>
      <w:r w:rsidR="00412F86">
        <w:rPr>
          <w:rFonts w:asciiTheme="minorHAnsi" w:hAnsiTheme="minorHAnsi" w:cstheme="minorHAnsi"/>
          <w:color w:val="002060"/>
        </w:rPr>
        <w:t xml:space="preserve">e </w:t>
      </w:r>
      <w:r w:rsidR="007E03FA">
        <w:rPr>
          <w:rFonts w:asciiTheme="minorHAnsi" w:hAnsiTheme="minorHAnsi" w:cstheme="minorHAnsi"/>
          <w:color w:val="002060"/>
        </w:rPr>
        <w:t xml:space="preserve">bouleversement </w:t>
      </w:r>
      <w:r>
        <w:rPr>
          <w:rFonts w:asciiTheme="minorHAnsi" w:hAnsiTheme="minorHAnsi" w:cstheme="minorHAnsi"/>
          <w:color w:val="002060"/>
        </w:rPr>
        <w:t>suscit</w:t>
      </w:r>
      <w:r w:rsidR="00B00452">
        <w:rPr>
          <w:rFonts w:asciiTheme="minorHAnsi" w:hAnsiTheme="minorHAnsi" w:cstheme="minorHAnsi"/>
          <w:color w:val="002060"/>
        </w:rPr>
        <w:t>é</w:t>
      </w:r>
      <w:r>
        <w:rPr>
          <w:rFonts w:asciiTheme="minorHAnsi" w:hAnsiTheme="minorHAnsi" w:cstheme="minorHAnsi"/>
          <w:color w:val="002060"/>
        </w:rPr>
        <w:t xml:space="preserve"> par la réforme des soins de santé </w:t>
      </w:r>
      <w:r w:rsidR="007E03FA">
        <w:rPr>
          <w:rFonts w:asciiTheme="minorHAnsi" w:hAnsiTheme="minorHAnsi" w:cstheme="minorHAnsi"/>
          <w:color w:val="002060"/>
        </w:rPr>
        <w:t xml:space="preserve">affecte </w:t>
      </w:r>
      <w:r w:rsidR="00412F86">
        <w:rPr>
          <w:rFonts w:asciiTheme="minorHAnsi" w:hAnsiTheme="minorHAnsi" w:cstheme="minorHAnsi"/>
          <w:color w:val="002060"/>
        </w:rPr>
        <w:t xml:space="preserve">tout le secteur de la santé mentale, consultants </w:t>
      </w:r>
      <w:r w:rsidR="007E03FA">
        <w:rPr>
          <w:rFonts w:asciiTheme="minorHAnsi" w:hAnsiTheme="minorHAnsi" w:cstheme="minorHAnsi"/>
          <w:color w:val="002060"/>
        </w:rPr>
        <w:t xml:space="preserve">et </w:t>
      </w:r>
      <w:r w:rsidR="00412F86">
        <w:rPr>
          <w:rFonts w:asciiTheme="minorHAnsi" w:hAnsiTheme="minorHAnsi" w:cstheme="minorHAnsi"/>
          <w:color w:val="002060"/>
        </w:rPr>
        <w:t>pr</w:t>
      </w:r>
      <w:r w:rsidR="00AF1F65">
        <w:rPr>
          <w:rFonts w:asciiTheme="minorHAnsi" w:hAnsiTheme="minorHAnsi" w:cstheme="minorHAnsi"/>
          <w:color w:val="002060"/>
        </w:rPr>
        <w:t>ofessionnels</w:t>
      </w:r>
      <w:r w:rsidR="003B108E">
        <w:rPr>
          <w:rFonts w:asciiTheme="minorHAnsi" w:hAnsiTheme="minorHAnsi" w:cstheme="minorHAnsi"/>
          <w:color w:val="002060"/>
        </w:rPr>
        <w:t xml:space="preserve"> y compris</w:t>
      </w:r>
      <w:r w:rsidR="007E03FA">
        <w:rPr>
          <w:rFonts w:asciiTheme="minorHAnsi" w:hAnsiTheme="minorHAnsi" w:cstheme="minorHAnsi"/>
          <w:color w:val="002060"/>
        </w:rPr>
        <w:t>.</w:t>
      </w:r>
      <w:r w:rsidR="00B205AD">
        <w:rPr>
          <w:rFonts w:asciiTheme="minorHAnsi" w:hAnsiTheme="minorHAnsi" w:cstheme="minorHAnsi"/>
          <w:color w:val="002060"/>
        </w:rPr>
        <w:t xml:space="preserve"> La loi Qualité </w:t>
      </w:r>
      <w:r w:rsidR="009E6AF9">
        <w:rPr>
          <w:rFonts w:asciiTheme="minorHAnsi" w:hAnsiTheme="minorHAnsi" w:cstheme="minorHAnsi"/>
          <w:color w:val="002060"/>
        </w:rPr>
        <w:t>balaye la</w:t>
      </w:r>
      <w:r>
        <w:rPr>
          <w:rFonts w:asciiTheme="minorHAnsi" w:hAnsiTheme="minorHAnsi" w:cstheme="minorHAnsi"/>
          <w:i/>
          <w:iCs/>
          <w:color w:val="002060"/>
        </w:rPr>
        <w:t xml:space="preserve"> confidentialité déontologique</w:t>
      </w:r>
      <w:r w:rsidR="009E6AF9">
        <w:rPr>
          <w:rFonts w:asciiTheme="minorHAnsi" w:hAnsiTheme="minorHAnsi" w:cstheme="minorHAnsi"/>
          <w:i/>
          <w:iCs/>
          <w:color w:val="002060"/>
        </w:rPr>
        <w:t xml:space="preserve"> : </w:t>
      </w:r>
      <w:r w:rsidR="003B108E">
        <w:rPr>
          <w:rFonts w:asciiTheme="minorHAnsi" w:hAnsiTheme="minorHAnsi" w:cstheme="minorHAnsi"/>
          <w:color w:val="002060"/>
        </w:rPr>
        <w:t>les règles cumulées autorisant le partage limité du secret professionnel</w:t>
      </w:r>
      <w:r w:rsidR="003B108E">
        <w:rPr>
          <w:rFonts w:asciiTheme="minorHAnsi" w:hAnsiTheme="minorHAnsi" w:cstheme="minorHAnsi"/>
          <w:i/>
          <w:iCs/>
          <w:color w:val="002060"/>
        </w:rPr>
        <w:t xml:space="preserve"> </w:t>
      </w:r>
      <w:r w:rsidR="009E6AF9">
        <w:rPr>
          <w:rFonts w:asciiTheme="minorHAnsi" w:hAnsiTheme="minorHAnsi" w:cstheme="minorHAnsi"/>
          <w:color w:val="002060"/>
        </w:rPr>
        <w:t xml:space="preserve">et </w:t>
      </w:r>
      <w:r w:rsidR="00B00452">
        <w:rPr>
          <w:rFonts w:asciiTheme="minorHAnsi" w:hAnsiTheme="minorHAnsi" w:cstheme="minorHAnsi"/>
          <w:color w:val="002060"/>
        </w:rPr>
        <w:t>la</w:t>
      </w:r>
      <w:r>
        <w:rPr>
          <w:rFonts w:asciiTheme="minorHAnsi" w:hAnsiTheme="minorHAnsi" w:cstheme="minorHAnsi"/>
          <w:color w:val="002060"/>
        </w:rPr>
        <w:t xml:space="preserve"> responsabilité </w:t>
      </w:r>
      <w:r w:rsidR="00B00452">
        <w:rPr>
          <w:rFonts w:asciiTheme="minorHAnsi" w:hAnsiTheme="minorHAnsi" w:cstheme="minorHAnsi"/>
          <w:color w:val="002060"/>
        </w:rPr>
        <w:t xml:space="preserve">du </w:t>
      </w:r>
      <w:r>
        <w:rPr>
          <w:rFonts w:asciiTheme="minorHAnsi" w:hAnsiTheme="minorHAnsi" w:cstheme="minorHAnsi"/>
          <w:color w:val="002060"/>
        </w:rPr>
        <w:t xml:space="preserve">professionnel. </w:t>
      </w:r>
    </w:p>
    <w:p w14:paraId="120A75EF" w14:textId="2B4270FE" w:rsidR="00BB627A" w:rsidRDefault="00412F86" w:rsidP="00BF31EB">
      <w:pPr>
        <w:jc w:val="both"/>
        <w:rPr>
          <w:rFonts w:asciiTheme="minorHAnsi" w:hAnsiTheme="minorHAnsi" w:cstheme="minorHAnsi"/>
          <w:color w:val="FF0000"/>
        </w:rPr>
      </w:pPr>
      <w:r>
        <w:rPr>
          <w:rFonts w:asciiTheme="minorHAnsi" w:hAnsiTheme="minorHAnsi" w:cstheme="minorHAnsi"/>
          <w:color w:val="002060"/>
        </w:rPr>
        <w:t xml:space="preserve"> </w:t>
      </w:r>
    </w:p>
    <w:p w14:paraId="6883B4B6" w14:textId="77777777" w:rsidR="001C7CC5" w:rsidRDefault="00831C94" w:rsidP="00840A56">
      <w:pPr>
        <w:jc w:val="both"/>
        <w:rPr>
          <w:rFonts w:asciiTheme="minorHAnsi" w:hAnsiTheme="minorHAnsi" w:cstheme="minorHAnsi"/>
          <w:color w:val="002060"/>
        </w:rPr>
      </w:pPr>
      <w:r>
        <w:rPr>
          <w:rFonts w:asciiTheme="minorHAnsi" w:hAnsiTheme="minorHAnsi" w:cstheme="minorHAnsi"/>
          <w:color w:val="002060"/>
        </w:rPr>
        <w:t>L</w:t>
      </w:r>
      <w:r w:rsidR="008C1534">
        <w:rPr>
          <w:rFonts w:asciiTheme="minorHAnsi" w:hAnsiTheme="minorHAnsi" w:cstheme="minorHAnsi"/>
          <w:color w:val="002060"/>
        </w:rPr>
        <w:t xml:space="preserve">es soins psychiques </w:t>
      </w:r>
      <w:r w:rsidR="00B128C8">
        <w:rPr>
          <w:rFonts w:asciiTheme="minorHAnsi" w:hAnsiTheme="minorHAnsi" w:cstheme="minorHAnsi"/>
          <w:color w:val="002060"/>
        </w:rPr>
        <w:t xml:space="preserve">exigent un troisième niveau de confidentialité, la </w:t>
      </w:r>
      <w:r w:rsidR="00F40705" w:rsidRPr="00F40705">
        <w:rPr>
          <w:rFonts w:asciiTheme="minorHAnsi" w:hAnsiTheme="minorHAnsi" w:cstheme="minorHAnsi"/>
          <w:i/>
          <w:iCs/>
          <w:color w:val="002060"/>
        </w:rPr>
        <w:t>confidentialité</w:t>
      </w:r>
      <w:r w:rsidR="008C1534" w:rsidRPr="00F40705">
        <w:rPr>
          <w:rFonts w:asciiTheme="minorHAnsi" w:hAnsiTheme="minorHAnsi" w:cstheme="minorHAnsi"/>
          <w:i/>
          <w:iCs/>
          <w:color w:val="002060"/>
        </w:rPr>
        <w:t xml:space="preserve"> éthique</w:t>
      </w:r>
      <w:r w:rsidR="0003056C">
        <w:rPr>
          <w:rFonts w:asciiTheme="minorHAnsi" w:hAnsiTheme="minorHAnsi" w:cstheme="minorHAnsi"/>
          <w:color w:val="002060"/>
        </w:rPr>
        <w:t>.</w:t>
      </w:r>
    </w:p>
    <w:p w14:paraId="103A241E" w14:textId="14B5AF22" w:rsidR="005259AF" w:rsidRDefault="001C7CC5" w:rsidP="00840A56">
      <w:pPr>
        <w:jc w:val="both"/>
        <w:rPr>
          <w:rFonts w:asciiTheme="minorHAnsi" w:hAnsiTheme="minorHAnsi" w:cstheme="minorHAnsi"/>
          <w:color w:val="002060"/>
        </w:rPr>
      </w:pPr>
      <w:r>
        <w:rPr>
          <w:rFonts w:asciiTheme="minorHAnsi" w:hAnsiTheme="minorHAnsi" w:cstheme="minorHAnsi"/>
          <w:color w:val="002060"/>
        </w:rPr>
        <w:t>Les soins physiques et les soins psychiques relèvent de deux paradigmes différents, irréductibles l’un à l’autre</w:t>
      </w:r>
      <w:r w:rsidR="003B693B">
        <w:rPr>
          <w:rFonts w:asciiTheme="minorHAnsi" w:hAnsiTheme="minorHAnsi" w:cstheme="minorHAnsi"/>
          <w:color w:val="002060"/>
        </w:rPr>
        <w:t xml:space="preserve">. La loi Qualité méconnait cette différence. </w:t>
      </w:r>
      <w:r>
        <w:rPr>
          <w:rFonts w:asciiTheme="minorHAnsi" w:hAnsiTheme="minorHAnsi" w:cstheme="minorHAnsi"/>
          <w:color w:val="002060"/>
        </w:rPr>
        <w:t>Une</w:t>
      </w:r>
      <w:r w:rsidR="00B128C8">
        <w:rPr>
          <w:rFonts w:asciiTheme="minorHAnsi" w:hAnsiTheme="minorHAnsi" w:cstheme="minorHAnsi"/>
          <w:color w:val="002060"/>
        </w:rPr>
        <w:t xml:space="preserve"> </w:t>
      </w:r>
      <w:r w:rsidR="001758DB" w:rsidRPr="00840A56">
        <w:rPr>
          <w:rFonts w:asciiTheme="minorHAnsi" w:hAnsiTheme="minorHAnsi" w:cstheme="minorHAnsi"/>
          <w:color w:val="002060"/>
        </w:rPr>
        <w:t xml:space="preserve">tension entre </w:t>
      </w:r>
      <w:r w:rsidR="00840A56" w:rsidRPr="00840A56">
        <w:rPr>
          <w:rFonts w:asciiTheme="minorHAnsi" w:eastAsia="Times New Roman" w:hAnsiTheme="minorHAnsi" w:cstheme="minorHAnsi"/>
          <w:color w:val="002060"/>
          <w:lang w:val="fr-BE" w:eastAsia="fr-FR"/>
        </w:rPr>
        <w:t xml:space="preserve">une application stricte de la loi </w:t>
      </w:r>
      <w:r w:rsidR="00840A56">
        <w:rPr>
          <w:rFonts w:asciiTheme="minorHAnsi" w:eastAsia="Times New Roman" w:hAnsiTheme="minorHAnsi" w:cstheme="minorHAnsi"/>
          <w:color w:val="002060"/>
          <w:lang w:val="fr-BE" w:eastAsia="fr-FR"/>
        </w:rPr>
        <w:t>Q</w:t>
      </w:r>
      <w:r w:rsidR="00840A56" w:rsidRPr="00840A56">
        <w:rPr>
          <w:rFonts w:asciiTheme="minorHAnsi" w:eastAsia="Times New Roman" w:hAnsiTheme="minorHAnsi" w:cstheme="minorHAnsi"/>
          <w:color w:val="002060"/>
          <w:lang w:val="fr-BE" w:eastAsia="fr-FR"/>
        </w:rPr>
        <w:t>ualité </w:t>
      </w:r>
      <w:r w:rsidR="00840A56" w:rsidRPr="00840A56">
        <w:rPr>
          <w:rStyle w:val="Appelnotedebasdep"/>
          <w:rFonts w:asciiTheme="minorHAnsi" w:eastAsia="Times New Roman" w:hAnsiTheme="minorHAnsi" w:cstheme="minorHAnsi"/>
          <w:color w:val="002060"/>
          <w:lang w:val="fr-BE" w:eastAsia="fr-FR"/>
        </w:rPr>
        <w:footnoteReference w:id="7"/>
      </w:r>
      <w:r w:rsidR="00840A56" w:rsidRPr="00840A56">
        <w:rPr>
          <w:rFonts w:asciiTheme="minorHAnsi" w:eastAsia="Times New Roman" w:hAnsiTheme="minorHAnsi" w:cstheme="minorHAnsi"/>
          <w:color w:val="002060"/>
          <w:lang w:val="fr-BE" w:eastAsia="fr-FR"/>
        </w:rPr>
        <w:t xml:space="preserve"> </w:t>
      </w:r>
      <w:r w:rsidR="001758DB">
        <w:rPr>
          <w:rFonts w:asciiTheme="minorHAnsi" w:hAnsiTheme="minorHAnsi" w:cstheme="minorHAnsi"/>
          <w:color w:val="002060"/>
        </w:rPr>
        <w:t xml:space="preserve">et </w:t>
      </w:r>
      <w:r w:rsidR="00B06188">
        <w:rPr>
          <w:rFonts w:asciiTheme="minorHAnsi" w:hAnsiTheme="minorHAnsi" w:cstheme="minorHAnsi"/>
          <w:color w:val="002060"/>
        </w:rPr>
        <w:t>d’autres valeurs</w:t>
      </w:r>
      <w:r w:rsidR="00B128C8">
        <w:rPr>
          <w:rFonts w:asciiTheme="minorHAnsi" w:hAnsiTheme="minorHAnsi" w:cstheme="minorHAnsi"/>
          <w:color w:val="002060"/>
        </w:rPr>
        <w:t xml:space="preserve"> -- </w:t>
      </w:r>
      <w:r w:rsidR="001758DB">
        <w:rPr>
          <w:rFonts w:asciiTheme="minorHAnsi" w:hAnsiTheme="minorHAnsi" w:cstheme="minorHAnsi"/>
          <w:color w:val="002060"/>
        </w:rPr>
        <w:t>protection de la relation de confiance</w:t>
      </w:r>
      <w:r>
        <w:rPr>
          <w:rFonts w:asciiTheme="minorHAnsi" w:hAnsiTheme="minorHAnsi" w:cstheme="minorHAnsi"/>
          <w:color w:val="002060"/>
        </w:rPr>
        <w:t xml:space="preserve">, </w:t>
      </w:r>
      <w:r w:rsidR="00F36F36">
        <w:rPr>
          <w:rFonts w:asciiTheme="minorHAnsi" w:hAnsiTheme="minorHAnsi" w:cstheme="minorHAnsi"/>
          <w:color w:val="002060"/>
        </w:rPr>
        <w:t xml:space="preserve">respect </w:t>
      </w:r>
      <w:r w:rsidR="00BD4BD8">
        <w:rPr>
          <w:rFonts w:asciiTheme="minorHAnsi" w:hAnsiTheme="minorHAnsi" w:cstheme="minorHAnsi"/>
          <w:color w:val="002060"/>
        </w:rPr>
        <w:t>de</w:t>
      </w:r>
      <w:r>
        <w:rPr>
          <w:rFonts w:asciiTheme="minorHAnsi" w:hAnsiTheme="minorHAnsi" w:cstheme="minorHAnsi"/>
          <w:color w:val="002060"/>
        </w:rPr>
        <w:t xml:space="preserve"> la vie privée et protection de </w:t>
      </w:r>
      <w:r w:rsidR="00BD4BD8">
        <w:rPr>
          <w:rFonts w:asciiTheme="minorHAnsi" w:hAnsiTheme="minorHAnsi" w:cstheme="minorHAnsi"/>
          <w:color w:val="002060"/>
        </w:rPr>
        <w:t>l’intimité de la personne</w:t>
      </w:r>
      <w:r w:rsidR="00B128C8">
        <w:rPr>
          <w:rFonts w:asciiTheme="minorHAnsi" w:hAnsiTheme="minorHAnsi" w:cstheme="minorHAnsi"/>
          <w:color w:val="002060"/>
        </w:rPr>
        <w:t xml:space="preserve"> par exemple --</w:t>
      </w:r>
      <w:r w:rsidR="00B7773B">
        <w:rPr>
          <w:rFonts w:asciiTheme="minorHAnsi" w:hAnsiTheme="minorHAnsi" w:cstheme="minorHAnsi"/>
          <w:color w:val="002060"/>
        </w:rPr>
        <w:t xml:space="preserve"> est </w:t>
      </w:r>
      <w:r w:rsidR="00841AB1">
        <w:rPr>
          <w:rFonts w:asciiTheme="minorHAnsi" w:hAnsiTheme="minorHAnsi" w:cstheme="minorHAnsi"/>
          <w:color w:val="002060"/>
        </w:rPr>
        <w:t>source de conflits.</w:t>
      </w:r>
    </w:p>
    <w:p w14:paraId="662D367A" w14:textId="50AAEF80" w:rsidR="00BD4BD8" w:rsidRPr="003B693B" w:rsidRDefault="00FD21C2" w:rsidP="002E7246">
      <w:pPr>
        <w:pStyle w:val="NormalWeb"/>
        <w:jc w:val="both"/>
        <w:rPr>
          <w:rFonts w:eastAsia="Times New Roman"/>
          <w:lang w:val="fr-BE" w:eastAsia="fr-FR"/>
        </w:rPr>
      </w:pPr>
      <w:r>
        <w:rPr>
          <w:rFonts w:asciiTheme="minorHAnsi" w:hAnsiTheme="minorHAnsi" w:cstheme="minorHAnsi"/>
          <w:color w:val="002060"/>
        </w:rPr>
        <w:t>Pour l</w:t>
      </w:r>
      <w:r w:rsidR="00BD4BD8">
        <w:rPr>
          <w:rFonts w:asciiTheme="minorHAnsi" w:hAnsiTheme="minorHAnsi" w:cstheme="minorHAnsi"/>
          <w:color w:val="002060"/>
        </w:rPr>
        <w:t>e philosophe Jean-Marie Longneaux</w:t>
      </w:r>
      <w:r>
        <w:rPr>
          <w:rStyle w:val="Appelnotedebasdep"/>
          <w:rFonts w:asciiTheme="minorHAnsi" w:hAnsiTheme="minorHAnsi" w:cstheme="minorHAnsi"/>
          <w:color w:val="002060"/>
        </w:rPr>
        <w:footnoteReference w:id="8"/>
      </w:r>
      <w:r w:rsidR="00D46538">
        <w:rPr>
          <w:rFonts w:asciiTheme="minorHAnsi" w:hAnsiTheme="minorHAnsi" w:cstheme="minorHAnsi"/>
          <w:color w:val="002060"/>
        </w:rPr>
        <w:t>,</w:t>
      </w:r>
      <w:r w:rsidR="00BD4BD8">
        <w:rPr>
          <w:rFonts w:asciiTheme="minorHAnsi" w:hAnsiTheme="minorHAnsi" w:cstheme="minorHAnsi"/>
          <w:color w:val="002060"/>
        </w:rPr>
        <w:t xml:space="preserve"> </w:t>
      </w:r>
      <w:r w:rsidR="00D46538">
        <w:rPr>
          <w:rFonts w:asciiTheme="minorHAnsi" w:hAnsiTheme="minorHAnsi" w:cstheme="minorHAnsi"/>
          <w:color w:val="002060"/>
          <w:lang w:val="fr-BE"/>
        </w:rPr>
        <w:t>l</w:t>
      </w:r>
      <w:r>
        <w:rPr>
          <w:rFonts w:asciiTheme="minorHAnsi" w:hAnsiTheme="minorHAnsi" w:cstheme="minorHAnsi"/>
          <w:color w:val="002060"/>
          <w:lang w:val="fr-BE"/>
        </w:rPr>
        <w:t>’éthique clinique serait « </w:t>
      </w:r>
      <w:r w:rsidR="00AD5011">
        <w:rPr>
          <w:rFonts w:asciiTheme="minorHAnsi" w:hAnsiTheme="minorHAnsi" w:cstheme="minorHAnsi"/>
          <w:i/>
          <w:iCs/>
          <w:color w:val="002060"/>
          <w:lang w:val="fr-BE"/>
        </w:rPr>
        <w:t>l’</w:t>
      </w:r>
      <w:r w:rsidRPr="002C0435">
        <w:rPr>
          <w:rFonts w:asciiTheme="minorHAnsi" w:hAnsiTheme="minorHAnsi" w:cstheme="minorHAnsi"/>
          <w:i/>
          <w:iCs/>
          <w:color w:val="002060"/>
          <w:lang w:val="fr-BE"/>
        </w:rPr>
        <w:t>art de choisir, en situation difficile, la moins mauvaise solution. »</w:t>
      </w:r>
      <w:r w:rsidR="00163504">
        <w:rPr>
          <w:rFonts w:asciiTheme="minorHAnsi" w:hAnsiTheme="minorHAnsi" w:cstheme="minorHAnsi"/>
          <w:i/>
          <w:iCs/>
          <w:color w:val="002060"/>
          <w:lang w:val="fr-BE"/>
        </w:rPr>
        <w:t>.</w:t>
      </w:r>
      <w:r>
        <w:rPr>
          <w:rStyle w:val="Appelnotedebasdep"/>
          <w:rFonts w:asciiTheme="minorHAnsi" w:hAnsiTheme="minorHAnsi" w:cstheme="minorHAnsi"/>
          <w:i/>
          <w:iCs/>
          <w:color w:val="002060"/>
          <w:lang w:val="fr-BE"/>
        </w:rPr>
        <w:t>.</w:t>
      </w:r>
      <w:r w:rsidR="00157789" w:rsidRPr="00157789">
        <w:rPr>
          <w:rFonts w:ascii="Avenir" w:hAnsi="Avenir"/>
          <w:sz w:val="22"/>
          <w:szCs w:val="22"/>
        </w:rPr>
        <w:t xml:space="preserve"> </w:t>
      </w:r>
      <w:r w:rsidR="00D46538">
        <w:rPr>
          <w:rFonts w:asciiTheme="minorHAnsi" w:hAnsiTheme="minorHAnsi" w:cstheme="minorHAnsi"/>
          <w:color w:val="002060"/>
          <w:lang w:val="fr-BE"/>
        </w:rPr>
        <w:t xml:space="preserve">Cette </w:t>
      </w:r>
      <w:r w:rsidR="00BD4BD8">
        <w:rPr>
          <w:rFonts w:asciiTheme="minorHAnsi" w:hAnsiTheme="minorHAnsi" w:cstheme="minorHAnsi"/>
          <w:color w:val="002060"/>
        </w:rPr>
        <w:t xml:space="preserve">définition de </w:t>
      </w:r>
      <w:r w:rsidR="00BD4BD8" w:rsidRPr="002C0435">
        <w:rPr>
          <w:rFonts w:asciiTheme="minorHAnsi" w:hAnsiTheme="minorHAnsi" w:cstheme="minorHAnsi"/>
          <w:color w:val="002060"/>
          <w:lang w:val="fr-BE"/>
        </w:rPr>
        <w:t xml:space="preserve">l’éthique clinique </w:t>
      </w:r>
      <w:r w:rsidR="00F36F36">
        <w:rPr>
          <w:rFonts w:asciiTheme="minorHAnsi" w:hAnsiTheme="minorHAnsi" w:cstheme="minorHAnsi"/>
          <w:color w:val="002060"/>
          <w:lang w:val="fr-BE"/>
        </w:rPr>
        <w:t>f</w:t>
      </w:r>
      <w:r w:rsidR="00206C7F">
        <w:rPr>
          <w:rFonts w:asciiTheme="minorHAnsi" w:hAnsiTheme="minorHAnsi" w:cstheme="minorHAnsi"/>
          <w:color w:val="002060"/>
          <w:lang w:val="fr-BE"/>
        </w:rPr>
        <w:t>ai</w:t>
      </w:r>
      <w:r w:rsidR="00F36F36">
        <w:rPr>
          <w:rFonts w:asciiTheme="minorHAnsi" w:hAnsiTheme="minorHAnsi" w:cstheme="minorHAnsi"/>
          <w:color w:val="002060"/>
          <w:lang w:val="fr-BE"/>
        </w:rPr>
        <w:t xml:space="preserve">t écho à </w:t>
      </w:r>
      <w:r w:rsidR="00BD4BD8">
        <w:rPr>
          <w:rFonts w:asciiTheme="minorHAnsi" w:hAnsiTheme="minorHAnsi" w:cstheme="minorHAnsi"/>
          <w:color w:val="002060"/>
          <w:lang w:val="fr-BE"/>
        </w:rPr>
        <w:t>no</w:t>
      </w:r>
      <w:r w:rsidR="00F36F36">
        <w:rPr>
          <w:rFonts w:asciiTheme="minorHAnsi" w:hAnsiTheme="minorHAnsi" w:cstheme="minorHAnsi"/>
          <w:color w:val="002060"/>
          <w:lang w:val="fr-BE"/>
        </w:rPr>
        <w:t>tre questionnement</w:t>
      </w:r>
      <w:r w:rsidR="00361B27">
        <w:rPr>
          <w:rFonts w:asciiTheme="minorHAnsi" w:hAnsiTheme="minorHAnsi" w:cstheme="minorHAnsi"/>
          <w:color w:val="002060"/>
          <w:lang w:val="fr-BE"/>
        </w:rPr>
        <w:t xml:space="preserve"> actuel</w:t>
      </w:r>
      <w:r w:rsidR="00BD4BD8">
        <w:rPr>
          <w:rFonts w:asciiTheme="minorHAnsi" w:hAnsiTheme="minorHAnsi" w:cstheme="minorHAnsi"/>
          <w:color w:val="002060"/>
          <w:lang w:val="fr-BE"/>
        </w:rPr>
        <w:t xml:space="preserve">. </w:t>
      </w:r>
    </w:p>
    <w:p w14:paraId="7B8EC21D" w14:textId="5CF43702" w:rsidR="00845F10" w:rsidRDefault="00845F10" w:rsidP="00032467">
      <w:pPr>
        <w:jc w:val="both"/>
        <w:rPr>
          <w:rFonts w:asciiTheme="minorHAnsi" w:hAnsiTheme="minorHAnsi" w:cstheme="minorHAnsi"/>
          <w:color w:val="002060"/>
        </w:rPr>
      </w:pPr>
    </w:p>
    <w:p w14:paraId="67DBF1ED" w14:textId="65D40F01" w:rsidR="002A776B" w:rsidRDefault="002A776B" w:rsidP="00F50405">
      <w:pPr>
        <w:jc w:val="both"/>
        <w:rPr>
          <w:rFonts w:asciiTheme="minorHAnsi" w:hAnsiTheme="minorHAnsi" w:cstheme="minorHAnsi"/>
          <w:color w:val="002060"/>
        </w:rPr>
      </w:pPr>
      <w:r>
        <w:rPr>
          <w:rFonts w:asciiTheme="minorHAnsi" w:hAnsiTheme="minorHAnsi" w:cstheme="minorHAnsi"/>
          <w:color w:val="002060"/>
        </w:rPr>
        <w:t>L’insécurité informatique</w:t>
      </w:r>
      <w:r w:rsidR="00396EB3">
        <w:rPr>
          <w:rFonts w:asciiTheme="minorHAnsi" w:hAnsiTheme="minorHAnsi" w:cstheme="minorHAnsi"/>
          <w:color w:val="002060"/>
        </w:rPr>
        <w:t xml:space="preserve"> est un argument </w:t>
      </w:r>
      <w:r w:rsidR="00AD5011">
        <w:rPr>
          <w:rFonts w:asciiTheme="minorHAnsi" w:hAnsiTheme="minorHAnsi" w:cstheme="minorHAnsi"/>
          <w:color w:val="002060"/>
        </w:rPr>
        <w:t>supplémentaire.</w:t>
      </w:r>
      <w:r w:rsidR="00396EB3">
        <w:rPr>
          <w:rFonts w:asciiTheme="minorHAnsi" w:hAnsiTheme="minorHAnsi" w:cstheme="minorHAnsi"/>
          <w:color w:val="002060"/>
        </w:rPr>
        <w:t xml:space="preserve"> </w:t>
      </w:r>
      <w:r w:rsidR="00FD6C3E">
        <w:rPr>
          <w:rFonts w:asciiTheme="minorHAnsi" w:hAnsiTheme="minorHAnsi" w:cstheme="minorHAnsi"/>
          <w:color w:val="002060"/>
        </w:rPr>
        <w:t xml:space="preserve">Cette insécurité informatique </w:t>
      </w:r>
      <w:r>
        <w:rPr>
          <w:rFonts w:asciiTheme="minorHAnsi" w:hAnsiTheme="minorHAnsi" w:cstheme="minorHAnsi"/>
          <w:color w:val="002060"/>
        </w:rPr>
        <w:t>n’est p</w:t>
      </w:r>
      <w:r w:rsidR="00A72E8D">
        <w:rPr>
          <w:rFonts w:asciiTheme="minorHAnsi" w:hAnsiTheme="minorHAnsi" w:cstheme="minorHAnsi"/>
          <w:color w:val="002060"/>
        </w:rPr>
        <w:t>lu</w:t>
      </w:r>
      <w:r>
        <w:rPr>
          <w:rFonts w:asciiTheme="minorHAnsi" w:hAnsiTheme="minorHAnsi" w:cstheme="minorHAnsi"/>
          <w:color w:val="002060"/>
        </w:rPr>
        <w:t>s à démontrer</w:t>
      </w:r>
      <w:r w:rsidR="00D46538">
        <w:rPr>
          <w:rFonts w:asciiTheme="minorHAnsi" w:hAnsiTheme="minorHAnsi" w:cstheme="minorHAnsi"/>
          <w:color w:val="002060"/>
        </w:rPr>
        <w:t>,</w:t>
      </w:r>
      <w:r>
        <w:rPr>
          <w:rFonts w:asciiTheme="minorHAnsi" w:hAnsiTheme="minorHAnsi" w:cstheme="minorHAnsi"/>
          <w:color w:val="002060"/>
        </w:rPr>
        <w:t xml:space="preserve"> </w:t>
      </w:r>
      <w:r w:rsidR="00D46538">
        <w:rPr>
          <w:rFonts w:asciiTheme="minorHAnsi" w:hAnsiTheme="minorHAnsi" w:cstheme="minorHAnsi"/>
          <w:color w:val="002060"/>
        </w:rPr>
        <w:t>l</w:t>
      </w:r>
      <w:r w:rsidR="00C501A1">
        <w:rPr>
          <w:rFonts w:asciiTheme="minorHAnsi" w:hAnsiTheme="minorHAnsi" w:cstheme="minorHAnsi"/>
          <w:color w:val="002060"/>
        </w:rPr>
        <w:t>es cyberattaques sont</w:t>
      </w:r>
      <w:r w:rsidR="00E575F1">
        <w:rPr>
          <w:rFonts w:asciiTheme="minorHAnsi" w:hAnsiTheme="minorHAnsi" w:cstheme="minorHAnsi"/>
          <w:color w:val="002060"/>
        </w:rPr>
        <w:t xml:space="preserve"> tellement courantes qu’elles en deviennent banales.</w:t>
      </w:r>
      <w:r w:rsidR="0003264F">
        <w:rPr>
          <w:rFonts w:asciiTheme="minorHAnsi" w:hAnsiTheme="minorHAnsi" w:cstheme="minorHAnsi"/>
          <w:color w:val="002060"/>
        </w:rPr>
        <w:t xml:space="preserve"> </w:t>
      </w:r>
      <w:r w:rsidR="00D46538">
        <w:rPr>
          <w:rFonts w:asciiTheme="minorHAnsi" w:hAnsiTheme="minorHAnsi" w:cstheme="minorHAnsi"/>
          <w:color w:val="002060"/>
        </w:rPr>
        <w:t>L</w:t>
      </w:r>
      <w:r w:rsidRPr="00993B7A">
        <w:rPr>
          <w:rFonts w:asciiTheme="minorHAnsi" w:hAnsiTheme="minorHAnsi" w:cstheme="minorHAnsi"/>
          <w:color w:val="002060"/>
        </w:rPr>
        <w:t xml:space="preserve">a revente des données de santé piratées dans les établissements de soins étend potentiellement l’accessibilité à </w:t>
      </w:r>
      <w:r w:rsidR="009F1723">
        <w:rPr>
          <w:rFonts w:asciiTheme="minorHAnsi" w:hAnsiTheme="minorHAnsi" w:cstheme="minorHAnsi"/>
          <w:color w:val="002060"/>
        </w:rPr>
        <w:t xml:space="preserve">toutes ces </w:t>
      </w:r>
      <w:r w:rsidRPr="00993B7A">
        <w:rPr>
          <w:rFonts w:asciiTheme="minorHAnsi" w:hAnsiTheme="minorHAnsi" w:cstheme="minorHAnsi"/>
          <w:color w:val="002060"/>
        </w:rPr>
        <w:t xml:space="preserve">données couvertes par le </w:t>
      </w:r>
      <w:r>
        <w:rPr>
          <w:rFonts w:asciiTheme="minorHAnsi" w:hAnsiTheme="minorHAnsi" w:cstheme="minorHAnsi"/>
          <w:color w:val="002060"/>
        </w:rPr>
        <w:t>s</w:t>
      </w:r>
      <w:r w:rsidRPr="00993B7A">
        <w:rPr>
          <w:rFonts w:asciiTheme="minorHAnsi" w:hAnsiTheme="minorHAnsi" w:cstheme="minorHAnsi"/>
          <w:color w:val="002060"/>
        </w:rPr>
        <w:t xml:space="preserve">ecret </w:t>
      </w:r>
      <w:r w:rsidR="004519BB" w:rsidRPr="00993B7A">
        <w:rPr>
          <w:rFonts w:asciiTheme="minorHAnsi" w:hAnsiTheme="minorHAnsi" w:cstheme="minorHAnsi"/>
          <w:color w:val="002060"/>
        </w:rPr>
        <w:t>professionnel</w:t>
      </w:r>
      <w:r w:rsidR="004519BB">
        <w:rPr>
          <w:rFonts w:asciiTheme="minorHAnsi" w:hAnsiTheme="minorHAnsi" w:cstheme="minorHAnsi"/>
          <w:color w:val="002060"/>
        </w:rPr>
        <w:t>.</w:t>
      </w:r>
      <w:r w:rsidRPr="00993B7A">
        <w:rPr>
          <w:rStyle w:val="Appelnotedebasdep"/>
          <w:rFonts w:asciiTheme="minorHAnsi" w:hAnsiTheme="minorHAnsi" w:cstheme="minorHAnsi"/>
          <w:color w:val="002060"/>
        </w:rPr>
        <w:footnoteReference w:id="9"/>
      </w:r>
      <w:r w:rsidRPr="00993B7A">
        <w:rPr>
          <w:rFonts w:asciiTheme="minorHAnsi" w:hAnsiTheme="minorHAnsi" w:cstheme="minorHAnsi"/>
          <w:color w:val="002060"/>
        </w:rPr>
        <w:t>.</w:t>
      </w:r>
    </w:p>
    <w:p w14:paraId="09A03051" w14:textId="77777777" w:rsidR="00396EB3" w:rsidRDefault="00396EB3" w:rsidP="00F50405">
      <w:pPr>
        <w:jc w:val="both"/>
        <w:rPr>
          <w:rFonts w:asciiTheme="minorHAnsi" w:hAnsiTheme="minorHAnsi" w:cstheme="minorHAnsi"/>
          <w:color w:val="002060"/>
        </w:rPr>
      </w:pPr>
    </w:p>
    <w:p w14:paraId="32602D4B" w14:textId="58929036" w:rsidR="00F8080B" w:rsidRDefault="00BE2955" w:rsidP="00F50405">
      <w:pPr>
        <w:jc w:val="both"/>
        <w:rPr>
          <w:rFonts w:asciiTheme="minorHAnsi" w:hAnsiTheme="minorHAnsi" w:cstheme="minorHAnsi"/>
          <w:color w:val="002060"/>
        </w:rPr>
      </w:pPr>
      <w:r w:rsidRPr="00871AA5">
        <w:rPr>
          <w:rFonts w:asciiTheme="minorHAnsi" w:hAnsiTheme="minorHAnsi" w:cstheme="minorHAnsi"/>
          <w:color w:val="002060"/>
        </w:rPr>
        <w:t>L’opposition</w:t>
      </w:r>
      <w:r>
        <w:rPr>
          <w:rFonts w:asciiTheme="minorHAnsi" w:hAnsiTheme="minorHAnsi" w:cstheme="minorHAnsi"/>
          <w:color w:val="002060"/>
        </w:rPr>
        <w:t xml:space="preserve"> </w:t>
      </w:r>
      <w:r w:rsidR="00A41E95">
        <w:rPr>
          <w:rFonts w:asciiTheme="minorHAnsi" w:hAnsiTheme="minorHAnsi" w:cstheme="minorHAnsi"/>
          <w:color w:val="002060"/>
        </w:rPr>
        <w:t xml:space="preserve">extérieure </w:t>
      </w:r>
      <w:r w:rsidR="00F8080B">
        <w:rPr>
          <w:rFonts w:asciiTheme="minorHAnsi" w:hAnsiTheme="minorHAnsi" w:cstheme="minorHAnsi"/>
          <w:color w:val="002060"/>
        </w:rPr>
        <w:t xml:space="preserve">au </w:t>
      </w:r>
      <w:r w:rsidR="00EA132E" w:rsidRPr="00EA132E">
        <w:rPr>
          <w:rFonts w:asciiTheme="minorHAnsi" w:hAnsiTheme="minorHAnsi" w:cstheme="minorHAnsi"/>
          <w:color w:val="002060"/>
        </w:rPr>
        <w:t xml:space="preserve">devoir de confidentialité </w:t>
      </w:r>
      <w:r w:rsidR="00396EB3">
        <w:rPr>
          <w:rFonts w:asciiTheme="minorHAnsi" w:hAnsiTheme="minorHAnsi" w:cstheme="minorHAnsi"/>
          <w:color w:val="002060"/>
        </w:rPr>
        <w:t xml:space="preserve">est </w:t>
      </w:r>
      <w:r w:rsidR="00B41292">
        <w:rPr>
          <w:rFonts w:asciiTheme="minorHAnsi" w:hAnsiTheme="minorHAnsi" w:cstheme="minorHAnsi"/>
          <w:color w:val="002060"/>
        </w:rPr>
        <w:t>vivace</w:t>
      </w:r>
      <w:r w:rsidR="00456B76">
        <w:rPr>
          <w:rFonts w:asciiTheme="minorHAnsi" w:hAnsiTheme="minorHAnsi" w:cstheme="minorHAnsi"/>
          <w:color w:val="002060"/>
        </w:rPr>
        <w:t xml:space="preserve">. </w:t>
      </w:r>
      <w:r w:rsidR="00AA2AC5">
        <w:rPr>
          <w:rFonts w:asciiTheme="minorHAnsi" w:hAnsiTheme="minorHAnsi" w:cstheme="minorHAnsi"/>
          <w:color w:val="002060"/>
        </w:rPr>
        <w:t>Les assurances</w:t>
      </w:r>
      <w:r w:rsidR="00B41292">
        <w:rPr>
          <w:rFonts w:asciiTheme="minorHAnsi" w:hAnsiTheme="minorHAnsi" w:cstheme="minorHAnsi"/>
          <w:color w:val="002060"/>
        </w:rPr>
        <w:t xml:space="preserve"> par exemple, elles </w:t>
      </w:r>
      <w:r w:rsidR="00AA2AC5">
        <w:rPr>
          <w:rFonts w:asciiTheme="minorHAnsi" w:hAnsiTheme="minorHAnsi" w:cstheme="minorHAnsi"/>
          <w:color w:val="002060"/>
        </w:rPr>
        <w:t>qui n’ont aucun lien thérapeutique avec un patient—</w:t>
      </w:r>
      <w:r w:rsidR="001E4CC5">
        <w:rPr>
          <w:rFonts w:asciiTheme="minorHAnsi" w:hAnsiTheme="minorHAnsi" w:cstheme="minorHAnsi"/>
          <w:color w:val="002060"/>
        </w:rPr>
        <w:t xml:space="preserve">souhaiteraient être </w:t>
      </w:r>
      <w:r w:rsidR="00AA2AC5">
        <w:rPr>
          <w:rFonts w:asciiTheme="minorHAnsi" w:hAnsiTheme="minorHAnsi" w:cstheme="minorHAnsi"/>
          <w:color w:val="002060"/>
        </w:rPr>
        <w:t>informées</w:t>
      </w:r>
      <w:r w:rsidR="00E54563">
        <w:rPr>
          <w:rFonts w:asciiTheme="minorHAnsi" w:hAnsiTheme="minorHAnsi" w:cstheme="minorHAnsi"/>
          <w:color w:val="002060"/>
        </w:rPr>
        <w:t xml:space="preserve"> des antécédents psychologiques</w:t>
      </w:r>
      <w:r w:rsidR="00D46538">
        <w:rPr>
          <w:rFonts w:asciiTheme="minorHAnsi" w:hAnsiTheme="minorHAnsi" w:cstheme="minorHAnsi"/>
          <w:color w:val="002060"/>
        </w:rPr>
        <w:t>.</w:t>
      </w:r>
      <w:r w:rsidR="00E54563">
        <w:rPr>
          <w:rStyle w:val="Appelnotedebasdep"/>
          <w:rFonts w:asciiTheme="minorHAnsi" w:hAnsiTheme="minorHAnsi" w:cstheme="minorHAnsi"/>
          <w:i/>
          <w:iCs/>
          <w:color w:val="002060"/>
        </w:rPr>
        <w:footnoteReference w:id="10"/>
      </w:r>
      <w:r w:rsidR="00E54563">
        <w:rPr>
          <w:rFonts w:asciiTheme="minorHAnsi" w:hAnsiTheme="minorHAnsi" w:cstheme="minorHAnsi"/>
          <w:i/>
          <w:iCs/>
          <w:color w:val="002060"/>
        </w:rPr>
        <w:t>.</w:t>
      </w:r>
      <w:r w:rsidR="00EA132E">
        <w:rPr>
          <w:rFonts w:asciiTheme="minorHAnsi" w:hAnsiTheme="minorHAnsi" w:cstheme="minorHAnsi"/>
          <w:i/>
          <w:iCs/>
          <w:color w:val="002060"/>
        </w:rPr>
        <w:t> </w:t>
      </w:r>
      <w:r w:rsidR="00F50405" w:rsidRPr="00993B7A">
        <w:rPr>
          <w:rFonts w:asciiTheme="minorHAnsi" w:hAnsiTheme="minorHAnsi" w:cstheme="minorHAnsi"/>
          <w:color w:val="002060"/>
        </w:rPr>
        <w:t xml:space="preserve"> </w:t>
      </w:r>
      <w:r w:rsidR="00243FB5">
        <w:rPr>
          <w:rFonts w:asciiTheme="minorHAnsi" w:hAnsiTheme="minorHAnsi" w:cstheme="minorHAnsi"/>
          <w:color w:val="002060"/>
        </w:rPr>
        <w:t xml:space="preserve">Même s’il reste fermé, </w:t>
      </w:r>
      <w:r w:rsidR="00B24E41">
        <w:rPr>
          <w:rFonts w:asciiTheme="minorHAnsi" w:hAnsiTheme="minorHAnsi" w:cstheme="minorHAnsi"/>
          <w:color w:val="002060"/>
        </w:rPr>
        <w:t>divulguer l’</w:t>
      </w:r>
      <w:r w:rsidR="001123AD">
        <w:rPr>
          <w:rFonts w:asciiTheme="minorHAnsi" w:hAnsiTheme="minorHAnsi" w:cstheme="minorHAnsi"/>
          <w:color w:val="002060"/>
        </w:rPr>
        <w:t>existence</w:t>
      </w:r>
      <w:r w:rsidR="00B24E41">
        <w:rPr>
          <w:rFonts w:asciiTheme="minorHAnsi" w:hAnsiTheme="minorHAnsi" w:cstheme="minorHAnsi"/>
          <w:color w:val="002060"/>
        </w:rPr>
        <w:t xml:space="preserve"> </w:t>
      </w:r>
      <w:r w:rsidR="00243FB5">
        <w:rPr>
          <w:rFonts w:asciiTheme="minorHAnsi" w:hAnsiTheme="minorHAnsi" w:cstheme="minorHAnsi"/>
          <w:color w:val="002060"/>
        </w:rPr>
        <w:t>d’un dossier psy</w:t>
      </w:r>
      <w:r w:rsidR="00FD6C3E">
        <w:rPr>
          <w:rFonts w:asciiTheme="minorHAnsi" w:hAnsiTheme="minorHAnsi" w:cstheme="minorHAnsi"/>
          <w:color w:val="002060"/>
        </w:rPr>
        <w:t>chologique</w:t>
      </w:r>
      <w:r w:rsidR="00243FB5">
        <w:rPr>
          <w:rFonts w:asciiTheme="minorHAnsi" w:hAnsiTheme="minorHAnsi" w:cstheme="minorHAnsi"/>
          <w:color w:val="002060"/>
        </w:rPr>
        <w:t xml:space="preserve"> est une </w:t>
      </w:r>
      <w:r w:rsidR="00FD6C3E">
        <w:rPr>
          <w:rFonts w:asciiTheme="minorHAnsi" w:hAnsiTheme="minorHAnsi" w:cstheme="minorHAnsi"/>
          <w:color w:val="002060"/>
        </w:rPr>
        <w:t xml:space="preserve">enfreinte au devoir de protection de l’intimité </w:t>
      </w:r>
      <w:r w:rsidR="00EA132E">
        <w:rPr>
          <w:rFonts w:asciiTheme="minorHAnsi" w:hAnsiTheme="minorHAnsi" w:cstheme="minorHAnsi"/>
          <w:color w:val="002060"/>
        </w:rPr>
        <w:t>de la personne</w:t>
      </w:r>
      <w:r w:rsidR="00F50405">
        <w:rPr>
          <w:rFonts w:asciiTheme="minorHAnsi" w:hAnsiTheme="minorHAnsi" w:cstheme="minorHAnsi"/>
          <w:color w:val="002060"/>
        </w:rPr>
        <w:t> </w:t>
      </w:r>
      <w:r w:rsidR="00D46538">
        <w:rPr>
          <w:rFonts w:asciiTheme="minorHAnsi" w:hAnsiTheme="minorHAnsi" w:cstheme="minorHAnsi"/>
          <w:color w:val="002060"/>
        </w:rPr>
        <w:t xml:space="preserve">et </w:t>
      </w:r>
      <w:r w:rsidR="00F8080B">
        <w:rPr>
          <w:rFonts w:asciiTheme="minorHAnsi" w:hAnsiTheme="minorHAnsi" w:cstheme="minorHAnsi"/>
          <w:color w:val="002060"/>
        </w:rPr>
        <w:t>une men</w:t>
      </w:r>
      <w:r w:rsidR="00993B7A">
        <w:rPr>
          <w:rFonts w:asciiTheme="minorHAnsi" w:hAnsiTheme="minorHAnsi" w:cstheme="minorHAnsi"/>
          <w:color w:val="002060"/>
        </w:rPr>
        <w:t>a</w:t>
      </w:r>
      <w:r w:rsidR="00F8080B">
        <w:rPr>
          <w:rFonts w:asciiTheme="minorHAnsi" w:hAnsiTheme="minorHAnsi" w:cstheme="minorHAnsi"/>
          <w:color w:val="002060"/>
        </w:rPr>
        <w:t xml:space="preserve">ce à </w:t>
      </w:r>
      <w:r w:rsidR="00291134">
        <w:rPr>
          <w:rFonts w:asciiTheme="minorHAnsi" w:hAnsiTheme="minorHAnsi" w:cstheme="minorHAnsi"/>
          <w:color w:val="002060"/>
        </w:rPr>
        <w:t xml:space="preserve">la </w:t>
      </w:r>
      <w:r w:rsidR="00243FB5">
        <w:rPr>
          <w:rFonts w:asciiTheme="minorHAnsi" w:hAnsiTheme="minorHAnsi" w:cstheme="minorHAnsi"/>
          <w:color w:val="002060"/>
        </w:rPr>
        <w:t>relation de confiance</w:t>
      </w:r>
      <w:r w:rsidR="00291134">
        <w:rPr>
          <w:rFonts w:asciiTheme="minorHAnsi" w:hAnsiTheme="minorHAnsi" w:cstheme="minorHAnsi"/>
          <w:color w:val="002060"/>
        </w:rPr>
        <w:t>.</w:t>
      </w:r>
      <w:r w:rsidR="00F8080B">
        <w:rPr>
          <w:rFonts w:asciiTheme="minorHAnsi" w:hAnsiTheme="minorHAnsi" w:cstheme="minorHAnsi"/>
          <w:color w:val="002060"/>
        </w:rPr>
        <w:t xml:space="preserve"> </w:t>
      </w:r>
    </w:p>
    <w:p w14:paraId="00A210E2" w14:textId="11445619" w:rsidR="009E7789" w:rsidRDefault="009E7789" w:rsidP="00F50405">
      <w:pPr>
        <w:jc w:val="both"/>
        <w:rPr>
          <w:rFonts w:asciiTheme="minorHAnsi" w:hAnsiTheme="minorHAnsi" w:cstheme="minorHAnsi"/>
          <w:color w:val="002060"/>
        </w:rPr>
      </w:pPr>
    </w:p>
    <w:p w14:paraId="793D7FCA" w14:textId="1DEC50AA" w:rsidR="006858EB" w:rsidRDefault="001550AB" w:rsidP="004C05C3">
      <w:pPr>
        <w:jc w:val="both"/>
        <w:rPr>
          <w:rFonts w:asciiTheme="minorHAnsi" w:eastAsia="Times New Roman" w:hAnsiTheme="minorHAnsi" w:cstheme="minorHAnsi"/>
          <w:color w:val="002060"/>
          <w:lang w:val="fr-BE" w:eastAsia="fr-FR"/>
        </w:rPr>
      </w:pPr>
      <w:r>
        <w:rPr>
          <w:rFonts w:asciiTheme="minorHAnsi" w:eastAsia="Times New Roman" w:hAnsiTheme="minorHAnsi" w:cstheme="minorHAnsi"/>
          <w:color w:val="002060"/>
          <w:lang w:val="fr-BE" w:eastAsia="fr-FR"/>
        </w:rPr>
        <w:t xml:space="preserve">Des discussions politiques semblent encore possibles ; </w:t>
      </w:r>
      <w:r w:rsidR="00361B27">
        <w:rPr>
          <w:rFonts w:asciiTheme="minorHAnsi" w:eastAsia="Times New Roman" w:hAnsiTheme="minorHAnsi" w:cstheme="minorHAnsi"/>
          <w:color w:val="002060"/>
          <w:lang w:val="fr-BE" w:eastAsia="fr-FR"/>
        </w:rPr>
        <w:t>n</w:t>
      </w:r>
      <w:r w:rsidR="004C05C3">
        <w:rPr>
          <w:rFonts w:asciiTheme="minorHAnsi" w:eastAsia="Times New Roman" w:hAnsiTheme="minorHAnsi" w:cstheme="minorHAnsi"/>
          <w:color w:val="002060"/>
          <w:lang w:val="fr-BE" w:eastAsia="fr-FR"/>
        </w:rPr>
        <w:t xml:space="preserve">e </w:t>
      </w:r>
      <w:r w:rsidR="00DE1B45">
        <w:rPr>
          <w:rFonts w:asciiTheme="minorHAnsi" w:eastAsia="Times New Roman" w:hAnsiTheme="minorHAnsi" w:cstheme="minorHAnsi"/>
          <w:color w:val="002060"/>
          <w:lang w:val="fr-BE" w:eastAsia="fr-FR"/>
        </w:rPr>
        <w:t xml:space="preserve">sont </w:t>
      </w:r>
      <w:r w:rsidR="004C05C3">
        <w:rPr>
          <w:rFonts w:asciiTheme="minorHAnsi" w:eastAsia="Times New Roman" w:hAnsiTheme="minorHAnsi" w:cstheme="minorHAnsi"/>
          <w:color w:val="002060"/>
          <w:lang w:val="fr-BE" w:eastAsia="fr-FR"/>
        </w:rPr>
        <w:t>pas encore publiés l</w:t>
      </w:r>
      <w:r w:rsidR="005259AF">
        <w:rPr>
          <w:rFonts w:asciiTheme="minorHAnsi" w:eastAsia="Times New Roman" w:hAnsiTheme="minorHAnsi" w:cstheme="minorHAnsi"/>
          <w:color w:val="002060"/>
          <w:lang w:val="fr-BE" w:eastAsia="fr-FR"/>
        </w:rPr>
        <w:t>es arrêtés royaux</w:t>
      </w:r>
      <w:r w:rsidR="004C05C3">
        <w:rPr>
          <w:rFonts w:asciiTheme="minorHAnsi" w:eastAsia="Times New Roman" w:hAnsiTheme="minorHAnsi" w:cstheme="minorHAnsi"/>
          <w:color w:val="002060"/>
          <w:lang w:val="fr-BE" w:eastAsia="fr-FR"/>
        </w:rPr>
        <w:t xml:space="preserve"> d’application des article 36 à 40 de la loi Qualité </w:t>
      </w:r>
      <w:r w:rsidR="004C05C3" w:rsidRPr="006858EB">
        <w:rPr>
          <w:rFonts w:asciiTheme="minorHAnsi" w:eastAsia="Times New Roman" w:hAnsiTheme="minorHAnsi" w:cstheme="minorHAnsi"/>
          <w:color w:val="002060"/>
          <w:lang w:val="fr-BE" w:eastAsia="fr-FR"/>
        </w:rPr>
        <w:t>relatifs aux accès aux données</w:t>
      </w:r>
      <w:r w:rsidR="004C05C3">
        <w:rPr>
          <w:rFonts w:asciiTheme="minorHAnsi" w:eastAsia="Times New Roman" w:hAnsiTheme="minorHAnsi" w:cstheme="minorHAnsi"/>
          <w:color w:val="002060"/>
          <w:lang w:val="fr-BE" w:eastAsia="fr-FR"/>
        </w:rPr>
        <w:t xml:space="preserve"> confidentielles et </w:t>
      </w:r>
      <w:r w:rsidR="007C3D38">
        <w:rPr>
          <w:rFonts w:asciiTheme="minorHAnsi" w:eastAsia="Times New Roman" w:hAnsiTheme="minorHAnsi" w:cstheme="minorHAnsi"/>
          <w:color w:val="002060"/>
          <w:lang w:val="fr-BE" w:eastAsia="fr-FR"/>
        </w:rPr>
        <w:t>l</w:t>
      </w:r>
      <w:r w:rsidR="00111124">
        <w:rPr>
          <w:rFonts w:asciiTheme="minorHAnsi" w:eastAsia="Times New Roman" w:hAnsiTheme="minorHAnsi" w:cstheme="minorHAnsi"/>
          <w:color w:val="002060"/>
          <w:lang w:val="fr-BE" w:eastAsia="fr-FR"/>
        </w:rPr>
        <w:t>’</w:t>
      </w:r>
      <w:r w:rsidR="006858EB" w:rsidRPr="006858EB">
        <w:rPr>
          <w:rFonts w:asciiTheme="minorHAnsi" w:eastAsia="Times New Roman" w:hAnsiTheme="minorHAnsi" w:cstheme="minorHAnsi"/>
          <w:color w:val="002060"/>
          <w:lang w:val="fr-BE" w:eastAsia="fr-FR"/>
        </w:rPr>
        <w:t xml:space="preserve">article </w:t>
      </w:r>
      <w:r w:rsidR="00111124">
        <w:rPr>
          <w:rFonts w:asciiTheme="minorHAnsi" w:eastAsia="Times New Roman" w:hAnsiTheme="minorHAnsi" w:cstheme="minorHAnsi"/>
          <w:color w:val="002060"/>
          <w:lang w:val="fr-BE" w:eastAsia="fr-FR"/>
        </w:rPr>
        <w:t>3§2</w:t>
      </w:r>
      <w:r w:rsidR="004C05C3">
        <w:rPr>
          <w:rFonts w:asciiTheme="minorHAnsi" w:eastAsia="Times New Roman" w:hAnsiTheme="minorHAnsi" w:cstheme="minorHAnsi"/>
          <w:color w:val="002060"/>
          <w:lang w:val="fr-BE" w:eastAsia="fr-FR"/>
        </w:rPr>
        <w:t xml:space="preserve"> de cette même loi</w:t>
      </w:r>
      <w:r w:rsidR="00111124">
        <w:rPr>
          <w:rFonts w:asciiTheme="minorHAnsi" w:eastAsia="Times New Roman" w:hAnsiTheme="minorHAnsi" w:cstheme="minorHAnsi"/>
          <w:color w:val="002060"/>
          <w:lang w:val="fr-BE" w:eastAsia="fr-FR"/>
        </w:rPr>
        <w:t xml:space="preserve"> </w:t>
      </w:r>
      <w:r w:rsidR="007D7CB7">
        <w:rPr>
          <w:rFonts w:asciiTheme="minorHAnsi" w:eastAsia="Times New Roman" w:hAnsiTheme="minorHAnsi" w:cstheme="minorHAnsi"/>
          <w:color w:val="002060"/>
          <w:lang w:val="fr-BE" w:eastAsia="fr-FR"/>
        </w:rPr>
        <w:t xml:space="preserve">qui </w:t>
      </w:r>
      <w:r w:rsidR="00361B27">
        <w:rPr>
          <w:rFonts w:asciiTheme="minorHAnsi" w:eastAsia="Times New Roman" w:hAnsiTheme="minorHAnsi" w:cstheme="minorHAnsi"/>
          <w:color w:val="002060"/>
          <w:lang w:val="fr-BE" w:eastAsia="fr-FR"/>
        </w:rPr>
        <w:t>demande</w:t>
      </w:r>
      <w:r w:rsidR="00111124">
        <w:rPr>
          <w:rFonts w:asciiTheme="minorHAnsi" w:eastAsia="Times New Roman" w:hAnsiTheme="minorHAnsi" w:cstheme="minorHAnsi"/>
          <w:color w:val="002060"/>
          <w:lang w:val="fr-BE" w:eastAsia="fr-FR"/>
        </w:rPr>
        <w:t xml:space="preserve"> de « </w:t>
      </w:r>
      <w:r w:rsidR="00111124">
        <w:rPr>
          <w:rFonts w:asciiTheme="minorHAnsi" w:eastAsia="Times New Roman" w:hAnsiTheme="minorHAnsi" w:cstheme="minorHAnsi"/>
          <w:i/>
          <w:iCs/>
          <w:color w:val="002060"/>
          <w:lang w:val="fr-BE" w:eastAsia="fr-FR"/>
        </w:rPr>
        <w:t>tenir compte de la nécessité d’une protection spécifique du patient »</w:t>
      </w:r>
      <w:r w:rsidR="00361B27">
        <w:rPr>
          <w:rFonts w:asciiTheme="minorHAnsi" w:eastAsia="Times New Roman" w:hAnsiTheme="minorHAnsi" w:cstheme="minorHAnsi"/>
          <w:i/>
          <w:iCs/>
          <w:color w:val="002060"/>
          <w:lang w:val="fr-BE" w:eastAsia="fr-FR"/>
        </w:rPr>
        <w:t>.</w:t>
      </w:r>
      <w:r w:rsidR="00111124">
        <w:rPr>
          <w:rFonts w:asciiTheme="minorHAnsi" w:eastAsia="Times New Roman" w:hAnsiTheme="minorHAnsi" w:cstheme="minorHAnsi"/>
          <w:color w:val="002060"/>
          <w:lang w:val="fr-BE" w:eastAsia="fr-FR"/>
        </w:rPr>
        <w:t xml:space="preserve"> </w:t>
      </w:r>
    </w:p>
    <w:p w14:paraId="21F5E081" w14:textId="77777777" w:rsidR="00361B27" w:rsidRDefault="00361B27" w:rsidP="004C05C3">
      <w:pPr>
        <w:jc w:val="both"/>
        <w:rPr>
          <w:rFonts w:asciiTheme="minorHAnsi" w:eastAsia="Times New Roman" w:hAnsiTheme="minorHAnsi" w:cstheme="minorHAnsi"/>
          <w:color w:val="002060"/>
          <w:lang w:val="fr-BE" w:eastAsia="fr-FR"/>
        </w:rPr>
      </w:pPr>
    </w:p>
    <w:p w14:paraId="10444D3F" w14:textId="12387686" w:rsidR="00841AB1" w:rsidRPr="00B4042E" w:rsidRDefault="00A47EB9" w:rsidP="00B4042E">
      <w:pPr>
        <w:jc w:val="both"/>
        <w:rPr>
          <w:rFonts w:asciiTheme="minorHAnsi" w:hAnsiTheme="minorHAnsi" w:cstheme="minorHAnsi"/>
          <w:color w:val="FF0000"/>
        </w:rPr>
      </w:pPr>
      <w:r>
        <w:rPr>
          <w:rFonts w:asciiTheme="minorHAnsi" w:hAnsiTheme="minorHAnsi" w:cstheme="minorHAnsi"/>
          <w:color w:val="002060"/>
        </w:rPr>
        <w:t>Depuis trois ans, c</w:t>
      </w:r>
      <w:r w:rsidR="001531F2" w:rsidRPr="00456B76">
        <w:rPr>
          <w:rFonts w:asciiTheme="minorHAnsi" w:hAnsiTheme="minorHAnsi" w:cstheme="minorHAnsi"/>
          <w:color w:val="002060"/>
        </w:rPr>
        <w:t xml:space="preserve">es </w:t>
      </w:r>
      <w:r w:rsidR="002A776B">
        <w:rPr>
          <w:rFonts w:asciiTheme="minorHAnsi" w:hAnsiTheme="minorHAnsi" w:cstheme="minorHAnsi"/>
          <w:color w:val="002060"/>
        </w:rPr>
        <w:t xml:space="preserve">différentes </w:t>
      </w:r>
      <w:r w:rsidR="001531F2" w:rsidRPr="00456B76">
        <w:rPr>
          <w:rFonts w:asciiTheme="minorHAnsi" w:hAnsiTheme="minorHAnsi" w:cstheme="minorHAnsi"/>
          <w:color w:val="002060"/>
        </w:rPr>
        <w:t xml:space="preserve">réflexions </w:t>
      </w:r>
      <w:r w:rsidR="001531F2">
        <w:rPr>
          <w:rFonts w:asciiTheme="minorHAnsi" w:hAnsiTheme="minorHAnsi" w:cstheme="minorHAnsi"/>
          <w:color w:val="002060"/>
        </w:rPr>
        <w:t xml:space="preserve">ont </w:t>
      </w:r>
      <w:r w:rsidR="001531F2" w:rsidRPr="00456B76">
        <w:rPr>
          <w:rFonts w:asciiTheme="minorHAnsi" w:hAnsiTheme="minorHAnsi" w:cstheme="minorHAnsi"/>
          <w:color w:val="002060"/>
        </w:rPr>
        <w:t xml:space="preserve">fait des </w:t>
      </w:r>
      <w:r w:rsidR="00E07613" w:rsidRPr="00456B76">
        <w:rPr>
          <w:rFonts w:asciiTheme="minorHAnsi" w:hAnsiTheme="minorHAnsi" w:cstheme="minorHAnsi"/>
          <w:color w:val="002060"/>
        </w:rPr>
        <w:t>ricochets ;</w:t>
      </w:r>
      <w:r w:rsidR="001531F2" w:rsidRPr="00456B76">
        <w:rPr>
          <w:rFonts w:asciiTheme="minorHAnsi" w:hAnsiTheme="minorHAnsi" w:cstheme="minorHAnsi"/>
          <w:color w:val="002060"/>
        </w:rPr>
        <w:t xml:space="preserve"> </w:t>
      </w:r>
      <w:r w:rsidR="00F64659">
        <w:rPr>
          <w:rFonts w:asciiTheme="minorHAnsi" w:hAnsiTheme="minorHAnsi" w:cstheme="minorHAnsi"/>
          <w:color w:val="002060"/>
        </w:rPr>
        <w:t xml:space="preserve">les </w:t>
      </w:r>
      <w:r w:rsidR="001531F2" w:rsidRPr="00456B76">
        <w:rPr>
          <w:rFonts w:asciiTheme="minorHAnsi" w:hAnsiTheme="minorHAnsi" w:cstheme="minorHAnsi"/>
          <w:color w:val="002060"/>
        </w:rPr>
        <w:t xml:space="preserve">actions menées en collaboration avec </w:t>
      </w:r>
      <w:r w:rsidR="002A776B">
        <w:rPr>
          <w:rFonts w:asciiTheme="minorHAnsi" w:hAnsiTheme="minorHAnsi" w:cstheme="minorHAnsi"/>
          <w:color w:val="002060"/>
        </w:rPr>
        <w:t xml:space="preserve">d’autres </w:t>
      </w:r>
      <w:r w:rsidR="001531F2" w:rsidRPr="00456B76">
        <w:rPr>
          <w:rFonts w:asciiTheme="minorHAnsi" w:hAnsiTheme="minorHAnsi" w:cstheme="minorHAnsi"/>
          <w:color w:val="002060"/>
        </w:rPr>
        <w:t xml:space="preserve">associations </w:t>
      </w:r>
      <w:r w:rsidR="000A3EE0" w:rsidRPr="00456B76">
        <w:rPr>
          <w:rFonts w:asciiTheme="minorHAnsi" w:hAnsiTheme="minorHAnsi" w:cstheme="minorHAnsi"/>
          <w:color w:val="002060"/>
        </w:rPr>
        <w:t>professionnelles</w:t>
      </w:r>
      <w:r w:rsidR="00213EA0">
        <w:rPr>
          <w:rFonts w:asciiTheme="minorHAnsi" w:hAnsiTheme="minorHAnsi" w:cstheme="minorHAnsi"/>
          <w:color w:val="002060"/>
        </w:rPr>
        <w:t xml:space="preserve"> sont </w:t>
      </w:r>
      <w:r w:rsidR="00B44DD7">
        <w:rPr>
          <w:rFonts w:asciiTheme="minorHAnsi" w:hAnsiTheme="minorHAnsi" w:cstheme="minorHAnsi"/>
          <w:color w:val="002060"/>
        </w:rPr>
        <w:t xml:space="preserve">ici </w:t>
      </w:r>
      <w:r w:rsidR="00626AC7">
        <w:rPr>
          <w:rFonts w:asciiTheme="minorHAnsi" w:hAnsiTheme="minorHAnsi" w:cstheme="minorHAnsi"/>
          <w:color w:val="002060"/>
        </w:rPr>
        <w:t xml:space="preserve">résumées. </w:t>
      </w:r>
      <w:r w:rsidR="00DE1B45">
        <w:rPr>
          <w:rFonts w:asciiTheme="minorHAnsi" w:hAnsiTheme="minorHAnsi" w:cstheme="minorHAnsi"/>
          <w:color w:val="002060"/>
        </w:rPr>
        <w:t>De plus, q</w:t>
      </w:r>
      <w:r w:rsidR="009E7789">
        <w:rPr>
          <w:rFonts w:asciiTheme="minorHAnsi" w:hAnsiTheme="minorHAnsi" w:cstheme="minorHAnsi"/>
          <w:color w:val="002060"/>
        </w:rPr>
        <w:t xml:space="preserve">uelques juristes prennent acte de la spécificité du secteur de la santé mentale et en appellent à la </w:t>
      </w:r>
      <w:r w:rsidR="009E7789" w:rsidRPr="00AA7112">
        <w:rPr>
          <w:rFonts w:asciiTheme="minorHAnsi" w:hAnsiTheme="minorHAnsi" w:cstheme="minorHAnsi"/>
          <w:b/>
          <w:bCs/>
          <w:color w:val="002060"/>
        </w:rPr>
        <w:t>responsabilité</w:t>
      </w:r>
      <w:r w:rsidR="009E7789">
        <w:rPr>
          <w:rFonts w:asciiTheme="minorHAnsi" w:hAnsiTheme="minorHAnsi" w:cstheme="minorHAnsi"/>
          <w:color w:val="002060"/>
        </w:rPr>
        <w:t xml:space="preserve"> du praticien</w:t>
      </w:r>
      <w:r w:rsidR="008C6CD5">
        <w:rPr>
          <w:rFonts w:asciiTheme="minorHAnsi" w:hAnsiTheme="minorHAnsi" w:cstheme="minorHAnsi"/>
          <w:color w:val="002060"/>
        </w:rPr>
        <w:t>.</w:t>
      </w:r>
    </w:p>
    <w:p w14:paraId="3B3B458F" w14:textId="76E6D347" w:rsidR="00C9127D" w:rsidRPr="009B6F45" w:rsidRDefault="00C9127D" w:rsidP="009B6F45">
      <w:pPr>
        <w:rPr>
          <w:rFonts w:asciiTheme="minorHAnsi" w:hAnsiTheme="minorHAnsi" w:cstheme="minorHAnsi"/>
          <w:b/>
          <w:bCs/>
          <w:color w:val="002060"/>
        </w:rPr>
      </w:pPr>
      <w:r w:rsidRPr="009B6F45">
        <w:rPr>
          <w:rFonts w:asciiTheme="minorHAnsi" w:hAnsiTheme="minorHAnsi" w:cstheme="minorHAnsi"/>
          <w:b/>
          <w:bCs/>
          <w:color w:val="002060"/>
        </w:rPr>
        <w:lastRenderedPageBreak/>
        <w:t xml:space="preserve">1°- </w:t>
      </w:r>
      <w:r w:rsidR="009B72C5">
        <w:rPr>
          <w:rFonts w:asciiTheme="minorHAnsi" w:hAnsiTheme="minorHAnsi" w:cstheme="minorHAnsi"/>
          <w:b/>
          <w:bCs/>
          <w:color w:val="002060"/>
        </w:rPr>
        <w:t>La s</w:t>
      </w:r>
      <w:r w:rsidRPr="009B6F45">
        <w:rPr>
          <w:rFonts w:asciiTheme="minorHAnsi" w:hAnsiTheme="minorHAnsi" w:cstheme="minorHAnsi"/>
          <w:b/>
          <w:bCs/>
          <w:color w:val="002060"/>
        </w:rPr>
        <w:t>pécificité de la santé mentale.</w:t>
      </w:r>
      <w:r w:rsidR="001550AB">
        <w:rPr>
          <w:rStyle w:val="Appelnotedebasdep"/>
          <w:rFonts w:asciiTheme="minorHAnsi" w:hAnsiTheme="minorHAnsi" w:cstheme="minorHAnsi"/>
          <w:b/>
          <w:bCs/>
          <w:color w:val="002060"/>
        </w:rPr>
        <w:footnoteReference w:id="11"/>
      </w:r>
    </w:p>
    <w:p w14:paraId="1A700D13" w14:textId="77777777" w:rsidR="00903F43" w:rsidRPr="001C09CD" w:rsidRDefault="00903F43" w:rsidP="00C9127D">
      <w:pPr>
        <w:pStyle w:val="Paragraphedeliste"/>
        <w:jc w:val="right"/>
        <w:rPr>
          <w:rFonts w:asciiTheme="minorHAnsi" w:hAnsiTheme="minorHAnsi" w:cstheme="minorHAnsi"/>
          <w:b/>
          <w:bCs/>
          <w:color w:val="002060"/>
        </w:rPr>
      </w:pPr>
    </w:p>
    <w:p w14:paraId="72F6BE9B" w14:textId="728BF051" w:rsidR="005613D3" w:rsidRDefault="00DA3A54" w:rsidP="005D399C">
      <w:pPr>
        <w:jc w:val="both"/>
        <w:rPr>
          <w:rFonts w:asciiTheme="minorHAnsi" w:hAnsiTheme="minorHAnsi" w:cstheme="minorHAnsi"/>
          <w:color w:val="002060"/>
          <w:lang w:val="fr-BE"/>
        </w:rPr>
      </w:pPr>
      <w:r w:rsidRPr="004F3668">
        <w:rPr>
          <w:rFonts w:asciiTheme="minorHAnsi" w:hAnsiTheme="minorHAnsi" w:cstheme="minorHAnsi"/>
          <w:color w:val="002060"/>
        </w:rPr>
        <w:t>Dans l</w:t>
      </w:r>
      <w:r w:rsidR="00B24F83">
        <w:rPr>
          <w:rFonts w:asciiTheme="minorHAnsi" w:hAnsiTheme="minorHAnsi" w:cstheme="minorHAnsi"/>
          <w:color w:val="002060"/>
        </w:rPr>
        <w:t xml:space="preserve">e champ de la </w:t>
      </w:r>
      <w:r w:rsidRPr="004F3668">
        <w:rPr>
          <w:rFonts w:asciiTheme="minorHAnsi" w:hAnsiTheme="minorHAnsi" w:cstheme="minorHAnsi"/>
          <w:color w:val="002060"/>
        </w:rPr>
        <w:t xml:space="preserve">santé des organes, </w:t>
      </w:r>
      <w:r w:rsidR="00B24F83">
        <w:rPr>
          <w:rFonts w:asciiTheme="minorHAnsi" w:hAnsiTheme="minorHAnsi" w:cstheme="minorHAnsi"/>
          <w:color w:val="002060"/>
        </w:rPr>
        <w:t>les patients applaudissent—à raison-- les bénéfices du partage en temps réel du DPI. C</w:t>
      </w:r>
      <w:r w:rsidRPr="004F3668">
        <w:rPr>
          <w:rFonts w:asciiTheme="minorHAnsi" w:hAnsiTheme="minorHAnsi" w:cstheme="minorHAnsi"/>
          <w:color w:val="002060"/>
        </w:rPr>
        <w:t xml:space="preserve">e </w:t>
      </w:r>
      <w:r w:rsidR="008702A4">
        <w:rPr>
          <w:rFonts w:asciiTheme="minorHAnsi" w:hAnsiTheme="minorHAnsi" w:cstheme="minorHAnsi"/>
          <w:color w:val="002060"/>
        </w:rPr>
        <w:t>DPI</w:t>
      </w:r>
      <w:r w:rsidRPr="004F3668">
        <w:rPr>
          <w:rFonts w:asciiTheme="minorHAnsi" w:hAnsiTheme="minorHAnsi" w:cstheme="minorHAnsi"/>
          <w:color w:val="002060"/>
        </w:rPr>
        <w:t xml:space="preserve"> sauve des vies.</w:t>
      </w:r>
      <w:r w:rsidR="009F1723">
        <w:rPr>
          <w:rFonts w:asciiTheme="minorHAnsi" w:hAnsiTheme="minorHAnsi" w:cstheme="minorHAnsi"/>
          <w:color w:val="002060"/>
        </w:rPr>
        <w:t xml:space="preserve"> </w:t>
      </w:r>
      <w:r w:rsidR="00B7010D" w:rsidRPr="001531F2">
        <w:rPr>
          <w:rFonts w:asciiTheme="minorHAnsi" w:hAnsiTheme="minorHAnsi" w:cstheme="minorHAnsi"/>
          <w:color w:val="002060"/>
          <w:lang w:val="fr-BE"/>
        </w:rPr>
        <w:t>L</w:t>
      </w:r>
      <w:r w:rsidR="00B7010D">
        <w:rPr>
          <w:rFonts w:asciiTheme="minorHAnsi" w:hAnsiTheme="minorHAnsi" w:cstheme="minorHAnsi"/>
          <w:color w:val="002060"/>
          <w:lang w:val="fr-BE"/>
        </w:rPr>
        <w:t>e partage systématisé des données confidentielles</w:t>
      </w:r>
      <w:r w:rsidR="00037EB9">
        <w:rPr>
          <w:rFonts w:asciiTheme="minorHAnsi" w:hAnsiTheme="minorHAnsi" w:cstheme="minorHAnsi"/>
          <w:color w:val="002060"/>
          <w:lang w:val="fr-BE"/>
        </w:rPr>
        <w:t xml:space="preserve"> objectivées par différents examens techniques, </w:t>
      </w:r>
      <w:r w:rsidR="00B7010D">
        <w:rPr>
          <w:rFonts w:asciiTheme="minorHAnsi" w:hAnsiTheme="minorHAnsi" w:cstheme="minorHAnsi"/>
          <w:color w:val="002060"/>
          <w:lang w:val="fr-BE"/>
        </w:rPr>
        <w:t>rassure la plupart des malades.</w:t>
      </w:r>
      <w:r w:rsidR="00217EE5">
        <w:rPr>
          <w:rFonts w:asciiTheme="minorHAnsi" w:hAnsiTheme="minorHAnsi" w:cstheme="minorHAnsi"/>
          <w:color w:val="002060"/>
          <w:lang w:val="fr-BE"/>
        </w:rPr>
        <w:t xml:space="preserve"> </w:t>
      </w:r>
      <w:r w:rsidR="0066019E">
        <w:rPr>
          <w:rFonts w:asciiTheme="minorHAnsi" w:hAnsiTheme="minorHAnsi" w:cstheme="minorHAnsi"/>
          <w:color w:val="002060"/>
          <w:lang w:val="fr-BE"/>
        </w:rPr>
        <w:t xml:space="preserve">Ce partage pourrait </w:t>
      </w:r>
      <w:r w:rsidR="00217EE5">
        <w:rPr>
          <w:rFonts w:asciiTheme="minorHAnsi" w:hAnsiTheme="minorHAnsi" w:cstheme="minorHAnsi"/>
          <w:color w:val="002060"/>
          <w:lang w:val="fr-BE"/>
        </w:rPr>
        <w:t xml:space="preserve">réduire le budget santé en </w:t>
      </w:r>
      <w:r w:rsidR="009B72C5">
        <w:rPr>
          <w:rFonts w:asciiTheme="minorHAnsi" w:hAnsiTheme="minorHAnsi" w:cstheme="minorHAnsi"/>
          <w:color w:val="002060"/>
          <w:lang w:val="fr-BE"/>
        </w:rPr>
        <w:t xml:space="preserve">rendant inutiles, </w:t>
      </w:r>
      <w:r w:rsidR="00217EE5">
        <w:rPr>
          <w:rFonts w:asciiTheme="minorHAnsi" w:hAnsiTheme="minorHAnsi" w:cstheme="minorHAnsi"/>
          <w:color w:val="002060"/>
          <w:lang w:val="fr-BE"/>
        </w:rPr>
        <w:t xml:space="preserve">quelques </w:t>
      </w:r>
      <w:r w:rsidR="00217EE5" w:rsidRPr="005613D3">
        <w:rPr>
          <w:rFonts w:asciiTheme="minorHAnsi" w:hAnsiTheme="minorHAnsi" w:cstheme="minorHAnsi"/>
          <w:i/>
          <w:iCs/>
          <w:color w:val="002060"/>
          <w:lang w:val="fr-BE"/>
        </w:rPr>
        <w:t>actes</w:t>
      </w:r>
      <w:r w:rsidR="00217EE5">
        <w:rPr>
          <w:rFonts w:asciiTheme="minorHAnsi" w:hAnsiTheme="minorHAnsi" w:cstheme="minorHAnsi"/>
          <w:color w:val="002060"/>
          <w:lang w:val="fr-BE"/>
        </w:rPr>
        <w:t xml:space="preserve"> répétitifs.</w:t>
      </w:r>
      <w:r w:rsidR="00B7010D">
        <w:rPr>
          <w:rFonts w:asciiTheme="minorHAnsi" w:hAnsiTheme="minorHAnsi" w:cstheme="minorHAnsi"/>
          <w:color w:val="002060"/>
          <w:lang w:val="fr-BE"/>
        </w:rPr>
        <w:t xml:space="preserve"> </w:t>
      </w:r>
    </w:p>
    <w:p w14:paraId="41EDA713" w14:textId="0D0CDE2A" w:rsidR="0083242B" w:rsidRPr="007D7CB7" w:rsidRDefault="00FD5D77" w:rsidP="005D399C">
      <w:pPr>
        <w:jc w:val="both"/>
        <w:rPr>
          <w:rFonts w:asciiTheme="minorHAnsi" w:hAnsiTheme="minorHAnsi" w:cstheme="minorHAnsi"/>
          <w:color w:val="002060"/>
        </w:rPr>
      </w:pPr>
      <w:r w:rsidRPr="001531F2">
        <w:rPr>
          <w:rFonts w:asciiTheme="minorHAnsi" w:hAnsiTheme="minorHAnsi" w:cstheme="minorHAnsi"/>
          <w:color w:val="002060"/>
          <w:lang w:val="fr-BE"/>
        </w:rPr>
        <w:t xml:space="preserve">Dans </w:t>
      </w:r>
      <w:r w:rsidR="00626AC7">
        <w:rPr>
          <w:rFonts w:asciiTheme="minorHAnsi" w:hAnsiTheme="minorHAnsi" w:cstheme="minorHAnsi"/>
          <w:color w:val="002060"/>
          <w:lang w:val="fr-BE"/>
        </w:rPr>
        <w:t>l</w:t>
      </w:r>
      <w:r w:rsidRPr="001531F2">
        <w:rPr>
          <w:rFonts w:asciiTheme="minorHAnsi" w:hAnsiTheme="minorHAnsi" w:cstheme="minorHAnsi"/>
          <w:color w:val="002060"/>
          <w:lang w:val="fr-BE"/>
        </w:rPr>
        <w:t xml:space="preserve">e </w:t>
      </w:r>
      <w:r w:rsidR="001531F2">
        <w:rPr>
          <w:rFonts w:asciiTheme="minorHAnsi" w:hAnsiTheme="minorHAnsi" w:cstheme="minorHAnsi"/>
          <w:color w:val="002060"/>
          <w:lang w:val="fr-BE"/>
        </w:rPr>
        <w:t>secteur</w:t>
      </w:r>
      <w:r w:rsidR="00626AC7">
        <w:rPr>
          <w:rFonts w:asciiTheme="minorHAnsi" w:hAnsiTheme="minorHAnsi" w:cstheme="minorHAnsi"/>
          <w:color w:val="002060"/>
          <w:lang w:val="fr-BE"/>
        </w:rPr>
        <w:t xml:space="preserve"> de la santé somatique</w:t>
      </w:r>
      <w:r w:rsidRPr="001531F2">
        <w:rPr>
          <w:rFonts w:asciiTheme="minorHAnsi" w:hAnsiTheme="minorHAnsi" w:cstheme="minorHAnsi"/>
          <w:color w:val="002060"/>
          <w:lang w:val="fr-BE"/>
        </w:rPr>
        <w:t xml:space="preserve">, </w:t>
      </w:r>
      <w:r w:rsidR="00037EB9">
        <w:rPr>
          <w:rFonts w:asciiTheme="minorHAnsi" w:hAnsiTheme="minorHAnsi" w:cstheme="minorHAnsi"/>
          <w:color w:val="002060"/>
          <w:lang w:val="fr-BE"/>
        </w:rPr>
        <w:t xml:space="preserve">une certaine </w:t>
      </w:r>
      <w:r w:rsidRPr="001531F2">
        <w:rPr>
          <w:rFonts w:asciiTheme="minorHAnsi" w:hAnsiTheme="minorHAnsi" w:cstheme="minorHAnsi"/>
          <w:color w:val="002060"/>
          <w:lang w:val="fr-BE"/>
        </w:rPr>
        <w:t xml:space="preserve">confidentialité </w:t>
      </w:r>
      <w:r w:rsidR="00037EB9">
        <w:rPr>
          <w:rFonts w:asciiTheme="minorHAnsi" w:hAnsiTheme="minorHAnsi" w:cstheme="minorHAnsi"/>
          <w:color w:val="002060"/>
          <w:lang w:val="fr-BE"/>
        </w:rPr>
        <w:t xml:space="preserve">reste </w:t>
      </w:r>
      <w:r w:rsidRPr="001531F2">
        <w:rPr>
          <w:rFonts w:asciiTheme="minorHAnsi" w:hAnsiTheme="minorHAnsi" w:cstheme="minorHAnsi"/>
          <w:color w:val="002060"/>
          <w:lang w:val="fr-BE"/>
        </w:rPr>
        <w:t xml:space="preserve">nécessaire ; </w:t>
      </w:r>
      <w:r w:rsidR="00845F10">
        <w:rPr>
          <w:rFonts w:asciiTheme="minorHAnsi" w:hAnsiTheme="minorHAnsi" w:cstheme="minorHAnsi"/>
          <w:color w:val="002060"/>
          <w:lang w:val="fr-BE"/>
        </w:rPr>
        <w:t xml:space="preserve">mais </w:t>
      </w:r>
      <w:r w:rsidRPr="001531F2">
        <w:rPr>
          <w:rFonts w:asciiTheme="minorHAnsi" w:hAnsiTheme="minorHAnsi" w:cstheme="minorHAnsi"/>
          <w:color w:val="002060"/>
          <w:lang w:val="fr-BE"/>
        </w:rPr>
        <w:t xml:space="preserve">est-elle indispensable ? </w:t>
      </w:r>
      <w:r w:rsidR="009B72C5">
        <w:rPr>
          <w:rFonts w:asciiTheme="minorHAnsi" w:hAnsiTheme="minorHAnsi" w:cstheme="minorHAnsi"/>
          <w:color w:val="002060"/>
          <w:lang w:val="fr-BE"/>
        </w:rPr>
        <w:t xml:space="preserve">S’agit-il d’ailleurs d’une même </w:t>
      </w:r>
      <w:r w:rsidR="0066019E">
        <w:rPr>
          <w:rFonts w:asciiTheme="minorHAnsi" w:hAnsiTheme="minorHAnsi" w:cstheme="minorHAnsi"/>
          <w:color w:val="002060"/>
          <w:lang w:val="fr-BE"/>
        </w:rPr>
        <w:t xml:space="preserve">notion de </w:t>
      </w:r>
      <w:r w:rsidR="009B72C5">
        <w:rPr>
          <w:rFonts w:asciiTheme="minorHAnsi" w:hAnsiTheme="minorHAnsi" w:cstheme="minorHAnsi"/>
          <w:color w:val="002060"/>
          <w:lang w:val="fr-BE"/>
        </w:rPr>
        <w:t xml:space="preserve">confiance ? </w:t>
      </w:r>
      <w:r w:rsidR="00B44DD7">
        <w:rPr>
          <w:rFonts w:asciiTheme="minorHAnsi" w:hAnsiTheme="minorHAnsi" w:cstheme="minorHAnsi"/>
          <w:color w:val="002060"/>
          <w:lang w:val="fr-BE"/>
        </w:rPr>
        <w:t xml:space="preserve">Très peu </w:t>
      </w:r>
      <w:r w:rsidR="00B7010D">
        <w:rPr>
          <w:rFonts w:asciiTheme="minorHAnsi" w:hAnsiTheme="minorHAnsi" w:cstheme="minorHAnsi"/>
          <w:color w:val="002060"/>
          <w:lang w:val="fr-BE"/>
        </w:rPr>
        <w:t xml:space="preserve">de malades </w:t>
      </w:r>
      <w:r w:rsidR="00626AC7">
        <w:rPr>
          <w:rFonts w:asciiTheme="minorHAnsi" w:hAnsiTheme="minorHAnsi" w:cstheme="minorHAnsi"/>
          <w:color w:val="002060"/>
          <w:lang w:val="fr-BE"/>
        </w:rPr>
        <w:t xml:space="preserve">s’inquiètent </w:t>
      </w:r>
      <w:r w:rsidR="00A2046F">
        <w:rPr>
          <w:rFonts w:asciiTheme="minorHAnsi" w:hAnsiTheme="minorHAnsi" w:cstheme="minorHAnsi"/>
          <w:color w:val="002060"/>
          <w:lang w:val="fr-BE"/>
        </w:rPr>
        <w:t>de l’avenir de</w:t>
      </w:r>
      <w:r w:rsidR="00B7010D">
        <w:rPr>
          <w:rFonts w:asciiTheme="minorHAnsi" w:hAnsiTheme="minorHAnsi" w:cstheme="minorHAnsi"/>
          <w:color w:val="002060"/>
          <w:lang w:val="fr-BE"/>
        </w:rPr>
        <w:t xml:space="preserve"> leurs</w:t>
      </w:r>
      <w:r w:rsidR="00A2046F">
        <w:rPr>
          <w:rFonts w:asciiTheme="minorHAnsi" w:hAnsiTheme="minorHAnsi" w:cstheme="minorHAnsi"/>
          <w:color w:val="002060"/>
          <w:lang w:val="fr-BE"/>
        </w:rPr>
        <w:t xml:space="preserve"> données</w:t>
      </w:r>
      <w:r w:rsidR="003251C7">
        <w:rPr>
          <w:rFonts w:asciiTheme="minorHAnsi" w:hAnsiTheme="minorHAnsi" w:cstheme="minorHAnsi"/>
          <w:color w:val="002060"/>
          <w:lang w:val="fr-BE"/>
        </w:rPr>
        <w:t xml:space="preserve"> </w:t>
      </w:r>
      <w:r w:rsidR="009F1723">
        <w:rPr>
          <w:rFonts w:asciiTheme="minorHAnsi" w:hAnsiTheme="minorHAnsi" w:cstheme="minorHAnsi"/>
          <w:color w:val="002060"/>
          <w:lang w:val="fr-BE"/>
        </w:rPr>
        <w:t xml:space="preserve">de santé </w:t>
      </w:r>
      <w:r w:rsidR="009C76F4">
        <w:rPr>
          <w:rFonts w:asciiTheme="minorHAnsi" w:hAnsiTheme="minorHAnsi" w:cstheme="minorHAnsi"/>
          <w:color w:val="002060"/>
          <w:lang w:val="fr-BE"/>
        </w:rPr>
        <w:t>organique</w:t>
      </w:r>
      <w:r w:rsidR="00B7010D">
        <w:rPr>
          <w:rFonts w:asciiTheme="minorHAnsi" w:hAnsiTheme="minorHAnsi" w:cstheme="minorHAnsi"/>
          <w:color w:val="002060"/>
          <w:lang w:val="fr-BE"/>
        </w:rPr>
        <w:t> ;</w:t>
      </w:r>
      <w:r w:rsidR="00A2046F">
        <w:rPr>
          <w:rFonts w:asciiTheme="minorHAnsi" w:hAnsiTheme="minorHAnsi" w:cstheme="minorHAnsi"/>
          <w:color w:val="002060"/>
          <w:lang w:val="fr-BE"/>
        </w:rPr>
        <w:t xml:space="preserve"> </w:t>
      </w:r>
      <w:r w:rsidR="00B7010D">
        <w:rPr>
          <w:rFonts w:asciiTheme="minorHAnsi" w:hAnsiTheme="minorHAnsi" w:cstheme="minorHAnsi"/>
          <w:color w:val="002060"/>
          <w:lang w:val="fr-BE"/>
        </w:rPr>
        <w:t xml:space="preserve">les </w:t>
      </w:r>
      <w:r w:rsidR="00626AC7">
        <w:rPr>
          <w:rFonts w:asciiTheme="minorHAnsi" w:hAnsiTheme="minorHAnsi" w:cstheme="minorHAnsi"/>
          <w:color w:val="002060"/>
          <w:lang w:val="fr-BE"/>
        </w:rPr>
        <w:t>cyberattaques</w:t>
      </w:r>
      <w:r w:rsidR="00A2046F">
        <w:rPr>
          <w:rFonts w:asciiTheme="minorHAnsi" w:hAnsiTheme="minorHAnsi" w:cstheme="minorHAnsi"/>
          <w:color w:val="002060"/>
          <w:lang w:val="fr-BE"/>
        </w:rPr>
        <w:t xml:space="preserve"> </w:t>
      </w:r>
      <w:r w:rsidR="00B7010D">
        <w:rPr>
          <w:rFonts w:asciiTheme="minorHAnsi" w:hAnsiTheme="minorHAnsi" w:cstheme="minorHAnsi"/>
          <w:color w:val="002060"/>
          <w:lang w:val="fr-BE"/>
        </w:rPr>
        <w:t>répét</w:t>
      </w:r>
      <w:r w:rsidR="003251C7">
        <w:rPr>
          <w:rFonts w:asciiTheme="minorHAnsi" w:hAnsiTheme="minorHAnsi" w:cstheme="minorHAnsi"/>
          <w:color w:val="002060"/>
          <w:lang w:val="fr-BE"/>
        </w:rPr>
        <w:t>ées</w:t>
      </w:r>
      <w:r w:rsidR="00B7010D">
        <w:rPr>
          <w:rFonts w:asciiTheme="minorHAnsi" w:hAnsiTheme="minorHAnsi" w:cstheme="minorHAnsi"/>
          <w:color w:val="002060"/>
          <w:lang w:val="fr-BE"/>
        </w:rPr>
        <w:t xml:space="preserve"> dans les réseaux informatisés des institutions de soins </w:t>
      </w:r>
      <w:r w:rsidR="003251C7">
        <w:rPr>
          <w:rFonts w:asciiTheme="minorHAnsi" w:hAnsiTheme="minorHAnsi" w:cstheme="minorHAnsi"/>
          <w:color w:val="002060"/>
          <w:lang w:val="fr-BE"/>
        </w:rPr>
        <w:t xml:space="preserve">semblent </w:t>
      </w:r>
      <w:r w:rsidR="00B7010D">
        <w:rPr>
          <w:rFonts w:asciiTheme="minorHAnsi" w:hAnsiTheme="minorHAnsi" w:cstheme="minorHAnsi"/>
          <w:color w:val="002060"/>
          <w:lang w:val="fr-BE"/>
        </w:rPr>
        <w:t>les laisse</w:t>
      </w:r>
      <w:r w:rsidR="003251C7">
        <w:rPr>
          <w:rFonts w:asciiTheme="minorHAnsi" w:hAnsiTheme="minorHAnsi" w:cstheme="minorHAnsi"/>
          <w:color w:val="002060"/>
          <w:lang w:val="fr-BE"/>
        </w:rPr>
        <w:t>r</w:t>
      </w:r>
      <w:r w:rsidR="00B7010D">
        <w:rPr>
          <w:rFonts w:asciiTheme="minorHAnsi" w:hAnsiTheme="minorHAnsi" w:cstheme="minorHAnsi"/>
          <w:color w:val="002060"/>
          <w:lang w:val="fr-BE"/>
        </w:rPr>
        <w:t xml:space="preserve"> indifférents</w:t>
      </w:r>
      <w:r w:rsidR="00B44DD7">
        <w:rPr>
          <w:rFonts w:asciiTheme="minorHAnsi" w:hAnsiTheme="minorHAnsi" w:cstheme="minorHAnsi"/>
          <w:color w:val="002060"/>
          <w:lang w:val="fr-BE"/>
        </w:rPr>
        <w:t>.</w:t>
      </w:r>
      <w:r w:rsidR="009B72C5">
        <w:rPr>
          <w:rFonts w:asciiTheme="minorHAnsi" w:hAnsiTheme="minorHAnsi" w:cstheme="minorHAnsi"/>
          <w:color w:val="002060"/>
          <w:lang w:val="fr-BE"/>
        </w:rPr>
        <w:t xml:space="preserve"> Ils restent confiants !</w:t>
      </w:r>
    </w:p>
    <w:p w14:paraId="0A31C7A8" w14:textId="498D5EFB" w:rsidR="00B24F83" w:rsidRPr="00B24F83" w:rsidRDefault="00B24F83" w:rsidP="005D399C">
      <w:pPr>
        <w:jc w:val="both"/>
        <w:rPr>
          <w:rFonts w:asciiTheme="minorHAnsi" w:hAnsiTheme="minorHAnsi" w:cstheme="minorHAnsi"/>
          <w:color w:val="002060"/>
        </w:rPr>
      </w:pPr>
    </w:p>
    <w:p w14:paraId="546413EF" w14:textId="72D9DE35" w:rsidR="005D399C" w:rsidRPr="005D399C" w:rsidRDefault="00B24F83" w:rsidP="00D8238C">
      <w:pPr>
        <w:jc w:val="both"/>
        <w:rPr>
          <w:rFonts w:asciiTheme="minorHAnsi" w:hAnsiTheme="minorHAnsi" w:cstheme="minorHAnsi"/>
          <w:color w:val="FF0000"/>
          <w:lang w:val="fr-BE"/>
        </w:rPr>
      </w:pPr>
      <w:r>
        <w:rPr>
          <w:rFonts w:asciiTheme="minorHAnsi" w:hAnsiTheme="minorHAnsi" w:cstheme="minorHAnsi"/>
          <w:color w:val="002060"/>
        </w:rPr>
        <w:t>En revanche, l</w:t>
      </w:r>
      <w:r w:rsidR="00C26A76">
        <w:rPr>
          <w:rFonts w:asciiTheme="minorHAnsi" w:hAnsiTheme="minorHAnsi" w:cstheme="minorHAnsi"/>
          <w:color w:val="002060"/>
        </w:rPr>
        <w:t xml:space="preserve">e </w:t>
      </w:r>
      <w:r w:rsidR="00A123FD">
        <w:rPr>
          <w:rFonts w:asciiTheme="minorHAnsi" w:hAnsiTheme="minorHAnsi" w:cstheme="minorHAnsi"/>
          <w:color w:val="002060"/>
        </w:rPr>
        <w:t xml:space="preserve">secteur </w:t>
      </w:r>
      <w:r w:rsidR="00C26A76">
        <w:rPr>
          <w:rFonts w:asciiTheme="minorHAnsi" w:hAnsiTheme="minorHAnsi" w:cstheme="minorHAnsi"/>
          <w:color w:val="002060"/>
        </w:rPr>
        <w:t>de la santé mentale</w:t>
      </w:r>
      <w:r>
        <w:rPr>
          <w:rFonts w:asciiTheme="minorHAnsi" w:hAnsiTheme="minorHAnsi" w:cstheme="minorHAnsi"/>
          <w:color w:val="002060"/>
        </w:rPr>
        <w:t xml:space="preserve"> s’inquiète</w:t>
      </w:r>
      <w:r w:rsidR="004519BB">
        <w:rPr>
          <w:rFonts w:asciiTheme="minorHAnsi" w:hAnsiTheme="minorHAnsi" w:cstheme="minorHAnsi"/>
          <w:color w:val="002060"/>
        </w:rPr>
        <w:t xml:space="preserve"> </w:t>
      </w:r>
      <w:r>
        <w:rPr>
          <w:rFonts w:asciiTheme="minorHAnsi" w:hAnsiTheme="minorHAnsi" w:cstheme="minorHAnsi"/>
          <w:color w:val="002060"/>
        </w:rPr>
        <w:t xml:space="preserve">; </w:t>
      </w:r>
      <w:r w:rsidR="00A123FD">
        <w:rPr>
          <w:rFonts w:asciiTheme="minorHAnsi" w:hAnsiTheme="minorHAnsi" w:cstheme="minorHAnsi"/>
          <w:color w:val="002060"/>
        </w:rPr>
        <w:t xml:space="preserve">les professionnels </w:t>
      </w:r>
      <w:r w:rsidR="00DE1B45">
        <w:rPr>
          <w:rFonts w:asciiTheme="minorHAnsi" w:hAnsiTheme="minorHAnsi" w:cstheme="minorHAnsi"/>
          <w:color w:val="002060"/>
        </w:rPr>
        <w:t xml:space="preserve">psy. </w:t>
      </w:r>
      <w:r w:rsidR="00C26A76">
        <w:rPr>
          <w:rFonts w:asciiTheme="minorHAnsi" w:hAnsiTheme="minorHAnsi" w:cstheme="minorHAnsi"/>
          <w:color w:val="002060"/>
        </w:rPr>
        <w:t>refusent l’amalgame entre les deux secteurs de la santé</w:t>
      </w:r>
      <w:r w:rsidR="008A1FD7">
        <w:rPr>
          <w:rFonts w:asciiTheme="minorHAnsi" w:hAnsiTheme="minorHAnsi" w:cstheme="minorHAnsi"/>
          <w:color w:val="002060"/>
        </w:rPr>
        <w:t xml:space="preserve">. </w:t>
      </w:r>
      <w:r w:rsidR="00280171">
        <w:rPr>
          <w:rFonts w:asciiTheme="minorHAnsi" w:hAnsiTheme="minorHAnsi" w:cstheme="minorHAnsi"/>
          <w:color w:val="002060"/>
        </w:rPr>
        <w:t>I</w:t>
      </w:r>
      <w:r w:rsidR="008A1FD7">
        <w:rPr>
          <w:rFonts w:asciiTheme="minorHAnsi" w:hAnsiTheme="minorHAnsi" w:cstheme="minorHAnsi"/>
          <w:color w:val="002060"/>
        </w:rPr>
        <w:t>l</w:t>
      </w:r>
      <w:r w:rsidR="00D8238C">
        <w:rPr>
          <w:rFonts w:asciiTheme="minorHAnsi" w:hAnsiTheme="minorHAnsi" w:cstheme="minorHAnsi"/>
          <w:color w:val="002060"/>
        </w:rPr>
        <w:t xml:space="preserve">s refusent </w:t>
      </w:r>
      <w:r w:rsidR="008A1FD7">
        <w:rPr>
          <w:rFonts w:asciiTheme="minorHAnsi" w:hAnsiTheme="minorHAnsi" w:cstheme="minorHAnsi"/>
          <w:color w:val="002060"/>
        </w:rPr>
        <w:t xml:space="preserve">de </w:t>
      </w:r>
      <w:r w:rsidR="008A1FD7" w:rsidRPr="008A1FD7">
        <w:rPr>
          <w:rFonts w:asciiTheme="minorHAnsi" w:hAnsiTheme="minorHAnsi" w:cstheme="minorHAnsi"/>
          <w:color w:val="002060"/>
          <w:lang w:val="fr-BE"/>
        </w:rPr>
        <w:t>réaligner la souffrance psychique sur les autres disciplines</w:t>
      </w:r>
      <w:r w:rsidR="008A1FD7">
        <w:rPr>
          <w:rFonts w:asciiTheme="minorHAnsi" w:hAnsiTheme="minorHAnsi" w:cstheme="minorHAnsi"/>
          <w:color w:val="002060"/>
          <w:lang w:val="fr-BE"/>
        </w:rPr>
        <w:t xml:space="preserve"> organiques</w:t>
      </w:r>
      <w:r w:rsidR="008A1FD7" w:rsidRPr="00A50C15">
        <w:rPr>
          <w:b/>
          <w:bCs/>
          <w:i/>
          <w:iCs/>
          <w:lang w:val="fr-BE"/>
        </w:rPr>
        <w:t>.</w:t>
      </w:r>
      <w:r w:rsidR="00B44DD7">
        <w:rPr>
          <w:b/>
          <w:bCs/>
          <w:i/>
          <w:iCs/>
          <w:lang w:val="fr-BE"/>
        </w:rPr>
        <w:t xml:space="preserve"> </w:t>
      </w:r>
      <w:r w:rsidR="00C26A76" w:rsidRPr="00B44DD7">
        <w:rPr>
          <w:rFonts w:asciiTheme="minorHAnsi" w:hAnsiTheme="minorHAnsi" w:cstheme="minorHAnsi"/>
          <w:color w:val="002060"/>
          <w:lang w:val="fr-BE"/>
        </w:rPr>
        <w:t xml:space="preserve">Le processus de soin psychique </w:t>
      </w:r>
      <w:r w:rsidR="00C26A76" w:rsidRPr="003830A0">
        <w:rPr>
          <w:rFonts w:asciiTheme="minorHAnsi" w:hAnsiTheme="minorHAnsi" w:cstheme="minorHAnsi"/>
          <w:color w:val="002060"/>
          <w:lang w:val="fr-BE"/>
        </w:rPr>
        <w:t>ne peut se comparer à une</w:t>
      </w:r>
      <w:r w:rsidR="008C6CD5">
        <w:rPr>
          <w:rFonts w:asciiTheme="minorHAnsi" w:hAnsiTheme="minorHAnsi" w:cstheme="minorHAnsi"/>
          <w:color w:val="002060"/>
          <w:lang w:val="fr-BE"/>
        </w:rPr>
        <w:t xml:space="preserve"> analyse sanguine, une</w:t>
      </w:r>
      <w:r w:rsidR="00C26A76" w:rsidRPr="003830A0">
        <w:rPr>
          <w:rFonts w:asciiTheme="minorHAnsi" w:hAnsiTheme="minorHAnsi" w:cstheme="minorHAnsi"/>
          <w:color w:val="002060"/>
          <w:lang w:val="fr-BE"/>
        </w:rPr>
        <w:t xml:space="preserve"> opération cardiaque ou à</w:t>
      </w:r>
      <w:r w:rsidR="00C26A76">
        <w:rPr>
          <w:rFonts w:asciiTheme="minorHAnsi" w:hAnsiTheme="minorHAnsi" w:cstheme="minorHAnsi"/>
          <w:color w:val="002060"/>
          <w:lang w:val="fr-BE"/>
        </w:rPr>
        <w:t xml:space="preserve"> un problème complexe de médecine interne. </w:t>
      </w:r>
    </w:p>
    <w:p w14:paraId="24A9A40D" w14:textId="41B3991F" w:rsidR="00B96BEC" w:rsidRDefault="00C9127D" w:rsidP="00BA59BE">
      <w:pPr>
        <w:jc w:val="both"/>
        <w:rPr>
          <w:rFonts w:asciiTheme="minorHAnsi" w:hAnsiTheme="minorHAnsi" w:cstheme="minorHAnsi"/>
          <w:color w:val="002060"/>
        </w:rPr>
      </w:pPr>
      <w:r w:rsidRPr="00C9127D">
        <w:rPr>
          <w:rFonts w:asciiTheme="minorHAnsi" w:hAnsiTheme="minorHAnsi" w:cstheme="minorHAnsi"/>
          <w:color w:val="002060"/>
        </w:rPr>
        <w:t xml:space="preserve">La spécificité de la santé mentale </w:t>
      </w:r>
      <w:r w:rsidR="00BA59BE">
        <w:rPr>
          <w:rFonts w:asciiTheme="minorHAnsi" w:hAnsiTheme="minorHAnsi" w:cstheme="minorHAnsi"/>
          <w:color w:val="002060"/>
        </w:rPr>
        <w:t xml:space="preserve">avait été </w:t>
      </w:r>
      <w:r w:rsidRPr="00C9127D">
        <w:rPr>
          <w:rFonts w:asciiTheme="minorHAnsi" w:hAnsiTheme="minorHAnsi" w:cstheme="minorHAnsi"/>
          <w:color w:val="002060"/>
        </w:rPr>
        <w:t>soulignée par la Conseil supérieur de la santé</w:t>
      </w:r>
      <w:r w:rsidR="009B72C5">
        <w:rPr>
          <w:rStyle w:val="Appelnotedebasdep"/>
          <w:rFonts w:asciiTheme="minorHAnsi" w:hAnsiTheme="minorHAnsi" w:cstheme="minorHAnsi"/>
          <w:color w:val="002060"/>
        </w:rPr>
        <w:footnoteReference w:id="12"/>
      </w:r>
      <w:r w:rsidRPr="00C9127D">
        <w:rPr>
          <w:rFonts w:asciiTheme="minorHAnsi" w:hAnsiTheme="minorHAnsi" w:cstheme="minorHAnsi"/>
          <w:color w:val="002060"/>
        </w:rPr>
        <w:t xml:space="preserve"> : un symptôme psychique est labile</w:t>
      </w:r>
      <w:r w:rsidR="00DC7259">
        <w:rPr>
          <w:rFonts w:asciiTheme="minorHAnsi" w:hAnsiTheme="minorHAnsi" w:cstheme="minorHAnsi"/>
          <w:color w:val="002060"/>
        </w:rPr>
        <w:t xml:space="preserve"> – le symptôme peut</w:t>
      </w:r>
      <w:r w:rsidR="00936EF0">
        <w:rPr>
          <w:rFonts w:asciiTheme="minorHAnsi" w:hAnsiTheme="minorHAnsi" w:cstheme="minorHAnsi"/>
          <w:color w:val="002060"/>
        </w:rPr>
        <w:t xml:space="preserve"> </w:t>
      </w:r>
      <w:r w:rsidR="00DC7259">
        <w:rPr>
          <w:rFonts w:asciiTheme="minorHAnsi" w:hAnsiTheme="minorHAnsi" w:cstheme="minorHAnsi"/>
          <w:color w:val="002060"/>
        </w:rPr>
        <w:t>être</w:t>
      </w:r>
      <w:r w:rsidR="00D8238C">
        <w:rPr>
          <w:rFonts w:asciiTheme="minorHAnsi" w:hAnsiTheme="minorHAnsi" w:cstheme="minorHAnsi"/>
          <w:color w:val="002060"/>
        </w:rPr>
        <w:t xml:space="preserve"> un appel à </w:t>
      </w:r>
      <w:r w:rsidR="003C082B">
        <w:rPr>
          <w:rFonts w:asciiTheme="minorHAnsi" w:hAnsiTheme="minorHAnsi" w:cstheme="minorHAnsi"/>
          <w:color w:val="002060"/>
        </w:rPr>
        <w:t>l’aide, un</w:t>
      </w:r>
      <w:r w:rsidR="00DC7259">
        <w:rPr>
          <w:rFonts w:asciiTheme="minorHAnsi" w:hAnsiTheme="minorHAnsi" w:cstheme="minorHAnsi"/>
          <w:color w:val="002060"/>
        </w:rPr>
        <w:t xml:space="preserve"> SOS, un prétexte avant qu</w:t>
      </w:r>
      <w:r w:rsidR="00993B7A">
        <w:rPr>
          <w:rFonts w:asciiTheme="minorHAnsi" w:hAnsiTheme="minorHAnsi" w:cstheme="minorHAnsi"/>
          <w:color w:val="002060"/>
        </w:rPr>
        <w:t xml:space="preserve">’une souffrance plus profonde </w:t>
      </w:r>
      <w:r w:rsidR="00DC7259">
        <w:rPr>
          <w:rFonts w:asciiTheme="minorHAnsi" w:hAnsiTheme="minorHAnsi" w:cstheme="minorHAnsi"/>
          <w:color w:val="002060"/>
        </w:rPr>
        <w:t>ne puisse être confié</w:t>
      </w:r>
      <w:r w:rsidR="00993B7A">
        <w:rPr>
          <w:rFonts w:asciiTheme="minorHAnsi" w:hAnsiTheme="minorHAnsi" w:cstheme="minorHAnsi"/>
          <w:color w:val="002060"/>
        </w:rPr>
        <w:t>e</w:t>
      </w:r>
      <w:r w:rsidR="009E2908">
        <w:rPr>
          <w:rFonts w:asciiTheme="minorHAnsi" w:hAnsiTheme="minorHAnsi" w:cstheme="minorHAnsi"/>
          <w:color w:val="002060"/>
        </w:rPr>
        <w:t xml:space="preserve"> </w:t>
      </w:r>
      <w:r w:rsidR="00DC7259">
        <w:rPr>
          <w:rFonts w:asciiTheme="minorHAnsi" w:hAnsiTheme="minorHAnsi" w:cstheme="minorHAnsi"/>
          <w:color w:val="002060"/>
        </w:rPr>
        <w:t>--</w:t>
      </w:r>
      <w:r w:rsidRPr="00C9127D">
        <w:rPr>
          <w:rFonts w:asciiTheme="minorHAnsi" w:hAnsiTheme="minorHAnsi" w:cstheme="minorHAnsi"/>
          <w:color w:val="002060"/>
        </w:rPr>
        <w:t xml:space="preserve"> le diagnostic </w:t>
      </w:r>
      <w:r w:rsidR="00DC7259">
        <w:rPr>
          <w:rFonts w:asciiTheme="minorHAnsi" w:hAnsiTheme="minorHAnsi" w:cstheme="minorHAnsi"/>
          <w:color w:val="002060"/>
        </w:rPr>
        <w:t xml:space="preserve">est </w:t>
      </w:r>
      <w:r w:rsidRPr="00C9127D">
        <w:rPr>
          <w:rFonts w:asciiTheme="minorHAnsi" w:hAnsiTheme="minorHAnsi" w:cstheme="minorHAnsi"/>
          <w:color w:val="002060"/>
        </w:rPr>
        <w:t>stigmatisant</w:t>
      </w:r>
      <w:r w:rsidR="00B96BEC">
        <w:rPr>
          <w:rFonts w:asciiTheme="minorHAnsi" w:hAnsiTheme="minorHAnsi" w:cstheme="minorHAnsi"/>
          <w:color w:val="002060"/>
        </w:rPr>
        <w:t xml:space="preserve"> et </w:t>
      </w:r>
      <w:r w:rsidR="008702A4">
        <w:rPr>
          <w:rFonts w:asciiTheme="minorHAnsi" w:hAnsiTheme="minorHAnsi" w:cstheme="minorHAnsi"/>
          <w:color w:val="002060"/>
        </w:rPr>
        <w:t>l</w:t>
      </w:r>
      <w:r w:rsidRPr="00C9127D">
        <w:rPr>
          <w:rFonts w:asciiTheme="minorHAnsi" w:hAnsiTheme="minorHAnsi" w:cstheme="minorHAnsi"/>
          <w:color w:val="002060"/>
        </w:rPr>
        <w:t>e processus de soins psychique</w:t>
      </w:r>
      <w:r w:rsidR="003C295E">
        <w:rPr>
          <w:rFonts w:asciiTheme="minorHAnsi" w:hAnsiTheme="minorHAnsi" w:cstheme="minorHAnsi"/>
          <w:color w:val="002060"/>
        </w:rPr>
        <w:t>s</w:t>
      </w:r>
      <w:r w:rsidRPr="00C9127D">
        <w:rPr>
          <w:rFonts w:asciiTheme="minorHAnsi" w:hAnsiTheme="minorHAnsi" w:cstheme="minorHAnsi"/>
          <w:color w:val="002060"/>
        </w:rPr>
        <w:t xml:space="preserve"> se déroule </w:t>
      </w:r>
      <w:r w:rsidR="008702A4">
        <w:rPr>
          <w:rFonts w:asciiTheme="minorHAnsi" w:hAnsiTheme="minorHAnsi" w:cstheme="minorHAnsi"/>
          <w:color w:val="002060"/>
        </w:rPr>
        <w:t>au sein d’</w:t>
      </w:r>
      <w:r w:rsidRPr="00C9127D">
        <w:rPr>
          <w:rFonts w:asciiTheme="minorHAnsi" w:hAnsiTheme="minorHAnsi" w:cstheme="minorHAnsi"/>
          <w:color w:val="002060"/>
        </w:rPr>
        <w:t>une relation intersubjective.</w:t>
      </w:r>
    </w:p>
    <w:p w14:paraId="1D78B714" w14:textId="463CAF84" w:rsidR="00BA59BE" w:rsidRDefault="00B96BEC" w:rsidP="00BA59BE">
      <w:pPr>
        <w:jc w:val="both"/>
        <w:rPr>
          <w:b/>
          <w:bCs/>
        </w:rPr>
      </w:pPr>
      <w:r>
        <w:rPr>
          <w:rFonts w:asciiTheme="minorHAnsi" w:hAnsiTheme="minorHAnsi" w:cstheme="minorHAnsi"/>
          <w:color w:val="002060"/>
        </w:rPr>
        <w:t xml:space="preserve">Nos pratiques cliniques ne relèvent-elles pas </w:t>
      </w:r>
      <w:r w:rsidR="00F379FF">
        <w:rPr>
          <w:rFonts w:asciiTheme="minorHAnsi" w:hAnsiTheme="minorHAnsi" w:cstheme="minorHAnsi"/>
          <w:color w:val="002060"/>
        </w:rPr>
        <w:t xml:space="preserve">essentiellement </w:t>
      </w:r>
      <w:r w:rsidR="004B57FD">
        <w:rPr>
          <w:rFonts w:asciiTheme="minorHAnsi" w:hAnsiTheme="minorHAnsi" w:cstheme="minorHAnsi"/>
          <w:color w:val="002060"/>
        </w:rPr>
        <w:t xml:space="preserve">du soin </w:t>
      </w:r>
      <w:r>
        <w:rPr>
          <w:rFonts w:asciiTheme="minorHAnsi" w:hAnsiTheme="minorHAnsi" w:cstheme="minorHAnsi"/>
          <w:color w:val="002060"/>
        </w:rPr>
        <w:t>de l’intim</w:t>
      </w:r>
      <w:r w:rsidR="004B57FD">
        <w:rPr>
          <w:rFonts w:asciiTheme="minorHAnsi" w:hAnsiTheme="minorHAnsi" w:cstheme="minorHAnsi"/>
          <w:color w:val="002060"/>
        </w:rPr>
        <w:t>e</w:t>
      </w:r>
      <w:r>
        <w:rPr>
          <w:rFonts w:asciiTheme="minorHAnsi" w:hAnsiTheme="minorHAnsi" w:cstheme="minorHAnsi"/>
          <w:color w:val="002060"/>
        </w:rPr>
        <w:t>, non objectivable et donc non partageable ?</w:t>
      </w:r>
      <w:r w:rsidR="00217EE5">
        <w:rPr>
          <w:rFonts w:asciiTheme="minorHAnsi" w:hAnsiTheme="minorHAnsi" w:cstheme="minorHAnsi"/>
          <w:color w:val="002060"/>
        </w:rPr>
        <w:t xml:space="preserve"> </w:t>
      </w:r>
    </w:p>
    <w:p w14:paraId="4A9E2B2A" w14:textId="77777777" w:rsidR="00A50C15" w:rsidRPr="00A50C15" w:rsidRDefault="00A50C15" w:rsidP="00BA59BE">
      <w:pPr>
        <w:jc w:val="both"/>
        <w:rPr>
          <w:b/>
          <w:bCs/>
          <w:lang w:val="fr-BE"/>
        </w:rPr>
      </w:pPr>
    </w:p>
    <w:p w14:paraId="4DCA9DC5" w14:textId="4118764A" w:rsidR="00111A17" w:rsidRDefault="00E8330D" w:rsidP="003830A0">
      <w:pPr>
        <w:jc w:val="both"/>
        <w:rPr>
          <w:rFonts w:asciiTheme="minorHAnsi" w:hAnsiTheme="minorHAnsi" w:cstheme="minorHAnsi"/>
          <w:color w:val="002060"/>
        </w:rPr>
      </w:pPr>
      <w:r w:rsidRPr="003830A0">
        <w:rPr>
          <w:rFonts w:asciiTheme="minorHAnsi" w:hAnsiTheme="minorHAnsi" w:cstheme="minorHAnsi"/>
          <w:color w:val="002060"/>
        </w:rPr>
        <w:t xml:space="preserve">La santé mentale </w:t>
      </w:r>
      <w:r w:rsidR="0002370C" w:rsidRPr="00A01C2B">
        <w:rPr>
          <w:rFonts w:asciiTheme="minorHAnsi" w:hAnsiTheme="minorHAnsi" w:cstheme="minorHAnsi"/>
          <w:color w:val="002060"/>
        </w:rPr>
        <w:t xml:space="preserve">est </w:t>
      </w:r>
      <w:r w:rsidR="00F379FF">
        <w:rPr>
          <w:rFonts w:asciiTheme="minorHAnsi" w:hAnsiTheme="minorHAnsi" w:cstheme="minorHAnsi"/>
          <w:color w:val="002060"/>
        </w:rPr>
        <w:t xml:space="preserve">d’ailleurs </w:t>
      </w:r>
      <w:r w:rsidR="0002370C" w:rsidRPr="00A01C2B">
        <w:rPr>
          <w:rFonts w:asciiTheme="minorHAnsi" w:hAnsiTheme="minorHAnsi" w:cstheme="minorHAnsi"/>
          <w:color w:val="002060"/>
        </w:rPr>
        <w:t xml:space="preserve">corrélée </w:t>
      </w:r>
      <w:r w:rsidR="0066019E">
        <w:rPr>
          <w:rFonts w:asciiTheme="minorHAnsi" w:hAnsiTheme="minorHAnsi" w:cstheme="minorHAnsi"/>
          <w:color w:val="002060"/>
        </w:rPr>
        <w:t xml:space="preserve">plus </w:t>
      </w:r>
      <w:r w:rsidR="00AE24A2">
        <w:rPr>
          <w:rFonts w:asciiTheme="minorHAnsi" w:hAnsiTheme="minorHAnsi" w:cstheme="minorHAnsi"/>
          <w:color w:val="002060"/>
        </w:rPr>
        <w:t>à</w:t>
      </w:r>
      <w:r w:rsidRPr="003830A0">
        <w:rPr>
          <w:rFonts w:asciiTheme="minorHAnsi" w:hAnsiTheme="minorHAnsi" w:cstheme="minorHAnsi"/>
          <w:color w:val="002060"/>
        </w:rPr>
        <w:t xml:space="preserve"> la santé sociale</w:t>
      </w:r>
      <w:r w:rsidR="00AE24A2">
        <w:rPr>
          <w:rFonts w:asciiTheme="minorHAnsi" w:hAnsiTheme="minorHAnsi" w:cstheme="minorHAnsi"/>
          <w:color w:val="002060"/>
        </w:rPr>
        <w:t xml:space="preserve"> qu’à</w:t>
      </w:r>
      <w:r w:rsidR="00DC7259">
        <w:rPr>
          <w:rFonts w:asciiTheme="minorHAnsi" w:hAnsiTheme="minorHAnsi" w:cstheme="minorHAnsi"/>
          <w:color w:val="002060"/>
        </w:rPr>
        <w:t xml:space="preserve"> la santé des organes</w:t>
      </w:r>
      <w:r w:rsidRPr="003830A0">
        <w:rPr>
          <w:rFonts w:asciiTheme="minorHAnsi" w:hAnsiTheme="minorHAnsi" w:cstheme="minorHAnsi"/>
          <w:color w:val="002060"/>
        </w:rPr>
        <w:t>.</w:t>
      </w:r>
      <w:r w:rsidRPr="00E8330D">
        <w:rPr>
          <w:rFonts w:asciiTheme="minorHAnsi" w:hAnsiTheme="minorHAnsi" w:cstheme="minorHAnsi"/>
          <w:color w:val="002060"/>
        </w:rPr>
        <w:t xml:space="preserve"> </w:t>
      </w:r>
      <w:r>
        <w:rPr>
          <w:rFonts w:asciiTheme="minorHAnsi" w:hAnsiTheme="minorHAnsi" w:cstheme="minorHAnsi"/>
          <w:color w:val="002060"/>
        </w:rPr>
        <w:t>L</w:t>
      </w:r>
      <w:r w:rsidRPr="003830A0">
        <w:rPr>
          <w:rFonts w:asciiTheme="minorHAnsi" w:hAnsiTheme="minorHAnsi" w:cstheme="minorHAnsi"/>
          <w:color w:val="002060"/>
        </w:rPr>
        <w:t>a souffrance psychique n’est pas nécessairement une maladie</w:t>
      </w:r>
      <w:r w:rsidR="00BA59BE">
        <w:rPr>
          <w:rFonts w:asciiTheme="minorHAnsi" w:hAnsiTheme="minorHAnsi" w:cstheme="minorHAnsi"/>
          <w:color w:val="002060"/>
        </w:rPr>
        <w:t> ;</w:t>
      </w:r>
      <w:r w:rsidRPr="003830A0">
        <w:rPr>
          <w:rFonts w:asciiTheme="minorHAnsi" w:hAnsiTheme="minorHAnsi" w:cstheme="minorHAnsi"/>
          <w:color w:val="002060"/>
        </w:rPr>
        <w:t xml:space="preserve"> </w:t>
      </w:r>
      <w:r w:rsidR="00BA59BE">
        <w:rPr>
          <w:rFonts w:asciiTheme="minorHAnsi" w:hAnsiTheme="minorHAnsi" w:cstheme="minorHAnsi"/>
          <w:color w:val="002060"/>
        </w:rPr>
        <w:t>p</w:t>
      </w:r>
      <w:r w:rsidRPr="00E8330D">
        <w:rPr>
          <w:rFonts w:asciiTheme="minorHAnsi" w:hAnsiTheme="minorHAnsi" w:cstheme="minorHAnsi"/>
          <w:color w:val="002060"/>
          <w:lang w:val="fr-BE"/>
        </w:rPr>
        <w:t>ourquoi médicaliser des épreuves de vie, des situations de pertes et de deuils, des situations existentielles ou relationnelles</w:t>
      </w:r>
      <w:r w:rsidR="00BA59BE">
        <w:rPr>
          <w:rFonts w:asciiTheme="minorHAnsi" w:hAnsiTheme="minorHAnsi" w:cstheme="minorHAnsi"/>
          <w:color w:val="002060"/>
          <w:lang w:val="fr-BE"/>
        </w:rPr>
        <w:t xml:space="preserve"> problématiques</w:t>
      </w:r>
      <w:r w:rsidRPr="00E8330D">
        <w:rPr>
          <w:rFonts w:asciiTheme="minorHAnsi" w:hAnsiTheme="minorHAnsi" w:cstheme="minorHAnsi"/>
          <w:color w:val="002060"/>
          <w:lang w:val="fr-BE"/>
        </w:rPr>
        <w:t>, des problèmes d’insécurité et d’angoisse</w:t>
      </w:r>
      <w:r w:rsidR="00BA59BE">
        <w:rPr>
          <w:rFonts w:asciiTheme="minorHAnsi" w:hAnsiTheme="minorHAnsi" w:cstheme="minorHAnsi"/>
          <w:color w:val="002060"/>
          <w:lang w:val="fr-BE"/>
        </w:rPr>
        <w:t> </w:t>
      </w:r>
      <w:r w:rsidR="00BA59BE" w:rsidRPr="00E8330D">
        <w:rPr>
          <w:rFonts w:asciiTheme="minorHAnsi" w:hAnsiTheme="minorHAnsi" w:cstheme="minorHAnsi"/>
          <w:color w:val="002060"/>
          <w:lang w:val="fr-BE"/>
        </w:rPr>
        <w:t>?</w:t>
      </w:r>
      <w:r w:rsidRPr="00E8330D">
        <w:rPr>
          <w:rFonts w:asciiTheme="minorHAnsi" w:hAnsiTheme="minorHAnsi" w:cstheme="minorHAnsi"/>
          <w:color w:val="002060"/>
          <w:lang w:val="fr-BE"/>
        </w:rPr>
        <w:t xml:space="preserve"> Nous ne pouvons </w:t>
      </w:r>
      <w:r w:rsidR="00FD28D3" w:rsidRPr="00BD4C18">
        <w:rPr>
          <w:rFonts w:asciiTheme="minorHAnsi" w:hAnsiTheme="minorHAnsi" w:cstheme="minorHAnsi"/>
          <w:color w:val="002060"/>
          <w:lang w:val="fr-BE"/>
        </w:rPr>
        <w:t xml:space="preserve">figer </w:t>
      </w:r>
      <w:r w:rsidRPr="00E8330D">
        <w:rPr>
          <w:rFonts w:asciiTheme="minorHAnsi" w:hAnsiTheme="minorHAnsi" w:cstheme="minorHAnsi"/>
          <w:color w:val="002060"/>
          <w:lang w:val="fr-BE"/>
        </w:rPr>
        <w:t>dans un dossier informatisé-partagé des questionnements personnels, familiaux, professionnels</w:t>
      </w:r>
      <w:r>
        <w:rPr>
          <w:rFonts w:asciiTheme="minorHAnsi" w:hAnsiTheme="minorHAnsi" w:cstheme="minorHAnsi"/>
          <w:color w:val="002060"/>
          <w:lang w:val="fr-BE"/>
        </w:rPr>
        <w:t xml:space="preserve">. </w:t>
      </w:r>
      <w:r w:rsidR="00AB484D">
        <w:rPr>
          <w:rFonts w:asciiTheme="minorHAnsi" w:hAnsiTheme="minorHAnsi" w:cstheme="minorHAnsi"/>
          <w:color w:val="002060"/>
        </w:rPr>
        <w:t>L</w:t>
      </w:r>
      <w:r w:rsidR="00C9127D" w:rsidRPr="003830A0">
        <w:rPr>
          <w:rFonts w:asciiTheme="minorHAnsi" w:hAnsiTheme="minorHAnsi" w:cstheme="minorHAnsi"/>
          <w:color w:val="002060"/>
        </w:rPr>
        <w:t xml:space="preserve">a </w:t>
      </w:r>
      <w:r w:rsidR="001123AD">
        <w:rPr>
          <w:rFonts w:asciiTheme="minorHAnsi" w:hAnsiTheme="minorHAnsi" w:cstheme="minorHAnsi"/>
          <w:color w:val="002060"/>
        </w:rPr>
        <w:t xml:space="preserve">conservation </w:t>
      </w:r>
      <w:r w:rsidR="00C9127D" w:rsidRPr="003830A0">
        <w:rPr>
          <w:rFonts w:asciiTheme="minorHAnsi" w:hAnsiTheme="minorHAnsi" w:cstheme="minorHAnsi"/>
          <w:color w:val="002060"/>
        </w:rPr>
        <w:t xml:space="preserve">pendant 30 </w:t>
      </w:r>
      <w:r w:rsidR="00936EF0">
        <w:rPr>
          <w:rFonts w:asciiTheme="minorHAnsi" w:hAnsiTheme="minorHAnsi" w:cstheme="minorHAnsi"/>
          <w:color w:val="002060"/>
        </w:rPr>
        <w:t xml:space="preserve">à 50 </w:t>
      </w:r>
      <w:r w:rsidR="00C9127D" w:rsidRPr="003830A0">
        <w:rPr>
          <w:rFonts w:asciiTheme="minorHAnsi" w:hAnsiTheme="minorHAnsi" w:cstheme="minorHAnsi"/>
          <w:color w:val="002060"/>
        </w:rPr>
        <w:t>ans du contenu du DPI est psychiquement iatrogène.</w:t>
      </w:r>
    </w:p>
    <w:p w14:paraId="7418B0EC" w14:textId="5CD10A5A" w:rsidR="00AB484D" w:rsidRDefault="00111A17" w:rsidP="003830A0">
      <w:pPr>
        <w:jc w:val="both"/>
        <w:rPr>
          <w:rFonts w:asciiTheme="minorHAnsi" w:hAnsiTheme="minorHAnsi" w:cstheme="minorHAnsi"/>
          <w:color w:val="002060"/>
        </w:rPr>
      </w:pPr>
      <w:r>
        <w:rPr>
          <w:rFonts w:asciiTheme="minorHAnsi" w:hAnsiTheme="minorHAnsi" w:cstheme="minorHAnsi"/>
          <w:color w:val="002060"/>
        </w:rPr>
        <w:t>L</w:t>
      </w:r>
      <w:r w:rsidRPr="00111A17">
        <w:rPr>
          <w:rFonts w:asciiTheme="minorHAnsi" w:hAnsiTheme="minorHAnsi" w:cstheme="minorHAnsi"/>
          <w:color w:val="002060"/>
          <w:lang w:val="fr-BE"/>
        </w:rPr>
        <w:t xml:space="preserve">es informations </w:t>
      </w:r>
      <w:r>
        <w:rPr>
          <w:rFonts w:asciiTheme="minorHAnsi" w:hAnsiTheme="minorHAnsi" w:cstheme="minorHAnsi"/>
          <w:color w:val="002060"/>
          <w:lang w:val="fr-BE"/>
        </w:rPr>
        <w:t xml:space="preserve">concernant </w:t>
      </w:r>
      <w:r w:rsidRPr="00111A17">
        <w:rPr>
          <w:rFonts w:asciiTheme="minorHAnsi" w:hAnsiTheme="minorHAnsi" w:cstheme="minorHAnsi"/>
          <w:color w:val="002060"/>
          <w:lang w:val="fr-BE"/>
        </w:rPr>
        <w:t xml:space="preserve">des tiers font partie du contenu des </w:t>
      </w:r>
      <w:r>
        <w:rPr>
          <w:rFonts w:asciiTheme="minorHAnsi" w:hAnsiTheme="minorHAnsi" w:cstheme="minorHAnsi"/>
          <w:color w:val="002060"/>
          <w:lang w:val="fr-BE"/>
        </w:rPr>
        <w:t xml:space="preserve">entretiens </w:t>
      </w:r>
      <w:r w:rsidRPr="00111A17">
        <w:rPr>
          <w:rFonts w:asciiTheme="minorHAnsi" w:hAnsiTheme="minorHAnsi" w:cstheme="minorHAnsi"/>
          <w:color w:val="002060"/>
          <w:lang w:val="fr-BE"/>
        </w:rPr>
        <w:t>psychologi</w:t>
      </w:r>
      <w:r>
        <w:rPr>
          <w:rFonts w:asciiTheme="minorHAnsi" w:hAnsiTheme="minorHAnsi" w:cstheme="minorHAnsi"/>
          <w:color w:val="002060"/>
          <w:lang w:val="fr-BE"/>
        </w:rPr>
        <w:t>ques</w:t>
      </w:r>
      <w:r w:rsidR="00A2046F">
        <w:rPr>
          <w:rFonts w:asciiTheme="minorHAnsi" w:hAnsiTheme="minorHAnsi" w:cstheme="minorHAnsi"/>
          <w:color w:val="002060"/>
          <w:lang w:val="fr-BE"/>
        </w:rPr>
        <w:t> ;</w:t>
      </w:r>
      <w:r w:rsidR="00A123FD">
        <w:rPr>
          <w:rFonts w:asciiTheme="minorHAnsi" w:hAnsiTheme="minorHAnsi" w:cstheme="minorHAnsi"/>
          <w:color w:val="002060"/>
          <w:lang w:val="fr-BE"/>
        </w:rPr>
        <w:t xml:space="preserve"> </w:t>
      </w:r>
      <w:r w:rsidR="00CC7794">
        <w:rPr>
          <w:rFonts w:asciiTheme="minorHAnsi" w:hAnsiTheme="minorHAnsi" w:cstheme="minorHAnsi"/>
          <w:color w:val="002060"/>
          <w:lang w:val="fr-BE"/>
        </w:rPr>
        <w:t>l</w:t>
      </w:r>
      <w:r w:rsidR="00A123FD">
        <w:rPr>
          <w:rFonts w:asciiTheme="minorHAnsi" w:hAnsiTheme="minorHAnsi" w:cstheme="minorHAnsi"/>
          <w:color w:val="002060"/>
          <w:lang w:val="fr-BE"/>
        </w:rPr>
        <w:t>a vie privée de</w:t>
      </w:r>
      <w:r w:rsidR="00B4042E">
        <w:rPr>
          <w:rFonts w:asciiTheme="minorHAnsi" w:hAnsiTheme="minorHAnsi" w:cstheme="minorHAnsi"/>
          <w:color w:val="002060"/>
          <w:lang w:val="fr-BE"/>
        </w:rPr>
        <w:t xml:space="preserve"> ces</w:t>
      </w:r>
      <w:r w:rsidR="00A123FD">
        <w:rPr>
          <w:rFonts w:asciiTheme="minorHAnsi" w:hAnsiTheme="minorHAnsi" w:cstheme="minorHAnsi"/>
          <w:color w:val="002060"/>
          <w:lang w:val="fr-BE"/>
        </w:rPr>
        <w:t xml:space="preserve"> tiers doit être respectée.</w:t>
      </w:r>
      <w:r w:rsidR="004B57FD" w:rsidRPr="004B57FD">
        <w:rPr>
          <w:rFonts w:asciiTheme="minorHAnsi" w:hAnsiTheme="minorHAnsi" w:cstheme="minorHAnsi"/>
          <w:color w:val="002060"/>
          <w:lang w:val="fr-BE"/>
        </w:rPr>
        <w:t xml:space="preserve"> </w:t>
      </w:r>
      <w:r w:rsidR="004B57FD">
        <w:rPr>
          <w:rFonts w:asciiTheme="minorHAnsi" w:hAnsiTheme="minorHAnsi" w:cstheme="minorHAnsi"/>
          <w:color w:val="002060"/>
          <w:lang w:val="fr-BE"/>
        </w:rPr>
        <w:t xml:space="preserve">Ces informations </w:t>
      </w:r>
      <w:r w:rsidR="004B57FD" w:rsidRPr="004B57FD">
        <w:rPr>
          <w:rFonts w:asciiTheme="minorHAnsi" w:hAnsiTheme="minorHAnsi" w:cstheme="minorHAnsi"/>
          <w:color w:val="002060"/>
          <w:lang w:val="fr-BE"/>
        </w:rPr>
        <w:t>ne peuvent être fossilisées dans le DPI</w:t>
      </w:r>
      <w:r w:rsidR="004B57FD">
        <w:rPr>
          <w:rFonts w:asciiTheme="minorHAnsi" w:hAnsiTheme="minorHAnsi" w:cstheme="minorHAnsi"/>
          <w:color w:val="002060"/>
          <w:lang w:val="fr-BE"/>
        </w:rPr>
        <w:t>.</w:t>
      </w:r>
      <w:r w:rsidR="004B57FD" w:rsidRPr="004B57FD">
        <w:rPr>
          <w:rFonts w:asciiTheme="minorHAnsi" w:hAnsiTheme="minorHAnsi" w:cstheme="minorHAnsi"/>
          <w:color w:val="002060"/>
          <w:lang w:val="fr-BE"/>
        </w:rPr>
        <w:t xml:space="preserve"> </w:t>
      </w:r>
      <w:r w:rsidR="00A2046F">
        <w:rPr>
          <w:rFonts w:asciiTheme="minorHAnsi" w:hAnsiTheme="minorHAnsi" w:cstheme="minorHAnsi"/>
          <w:color w:val="002060"/>
          <w:lang w:val="fr-BE"/>
        </w:rPr>
        <w:t xml:space="preserve"> </w:t>
      </w:r>
    </w:p>
    <w:p w14:paraId="1AC7FE0F" w14:textId="053A921F" w:rsidR="00C9127D" w:rsidRDefault="001E3239" w:rsidP="003830A0">
      <w:pPr>
        <w:jc w:val="both"/>
        <w:rPr>
          <w:rFonts w:asciiTheme="minorHAnsi" w:hAnsiTheme="minorHAnsi" w:cstheme="minorHAnsi"/>
          <w:color w:val="002060"/>
        </w:rPr>
      </w:pPr>
      <w:r>
        <w:rPr>
          <w:rFonts w:asciiTheme="minorHAnsi" w:hAnsiTheme="minorHAnsi" w:cstheme="minorHAnsi"/>
          <w:color w:val="002060"/>
        </w:rPr>
        <w:t>Le secteur infanto-juvénile</w:t>
      </w:r>
      <w:r w:rsidR="00B25413">
        <w:rPr>
          <w:rFonts w:asciiTheme="minorHAnsi" w:hAnsiTheme="minorHAnsi" w:cstheme="minorHAnsi"/>
          <w:color w:val="002060"/>
        </w:rPr>
        <w:t xml:space="preserve"> est </w:t>
      </w:r>
      <w:r>
        <w:rPr>
          <w:rFonts w:asciiTheme="minorHAnsi" w:hAnsiTheme="minorHAnsi" w:cstheme="minorHAnsi"/>
          <w:color w:val="002060"/>
        </w:rPr>
        <w:t>très malmené</w:t>
      </w:r>
      <w:r w:rsidR="000A3B6E">
        <w:rPr>
          <w:rFonts w:asciiTheme="minorHAnsi" w:hAnsiTheme="minorHAnsi" w:cstheme="minorHAnsi"/>
          <w:color w:val="002060"/>
        </w:rPr>
        <w:t>.</w:t>
      </w:r>
      <w:r w:rsidR="00B25413">
        <w:rPr>
          <w:rFonts w:asciiTheme="minorHAnsi" w:hAnsiTheme="minorHAnsi" w:cstheme="minorHAnsi"/>
          <w:color w:val="002060"/>
        </w:rPr>
        <w:t> </w:t>
      </w:r>
      <w:r w:rsidR="000A3B6E">
        <w:rPr>
          <w:rFonts w:asciiTheme="minorHAnsi" w:hAnsiTheme="minorHAnsi" w:cstheme="minorHAnsi"/>
          <w:color w:val="002060"/>
        </w:rPr>
        <w:t>E</w:t>
      </w:r>
      <w:r w:rsidR="00B25413">
        <w:rPr>
          <w:rFonts w:asciiTheme="minorHAnsi" w:hAnsiTheme="minorHAnsi" w:cstheme="minorHAnsi"/>
          <w:color w:val="002060"/>
        </w:rPr>
        <w:t>n raison du DPI</w:t>
      </w:r>
      <w:r w:rsidR="00C835C6">
        <w:rPr>
          <w:rFonts w:asciiTheme="minorHAnsi" w:hAnsiTheme="minorHAnsi" w:cstheme="minorHAnsi"/>
          <w:color w:val="002060"/>
        </w:rPr>
        <w:t xml:space="preserve"> géré par les parents</w:t>
      </w:r>
      <w:r w:rsidR="00BD4C18">
        <w:rPr>
          <w:rFonts w:asciiTheme="minorHAnsi" w:hAnsiTheme="minorHAnsi" w:cstheme="minorHAnsi"/>
          <w:color w:val="002060"/>
        </w:rPr>
        <w:t xml:space="preserve"> </w:t>
      </w:r>
      <w:r w:rsidR="00277476" w:rsidRPr="00BD4C18">
        <w:rPr>
          <w:rFonts w:asciiTheme="minorHAnsi" w:hAnsiTheme="minorHAnsi" w:cstheme="minorHAnsi"/>
          <w:color w:val="002060"/>
        </w:rPr>
        <w:t>ou tuteurs légaux</w:t>
      </w:r>
      <w:r w:rsidR="00277476">
        <w:rPr>
          <w:rFonts w:asciiTheme="minorHAnsi" w:hAnsiTheme="minorHAnsi" w:cstheme="minorHAnsi"/>
          <w:color w:val="002060"/>
        </w:rPr>
        <w:t>,</w:t>
      </w:r>
      <w:r w:rsidR="00B25413">
        <w:rPr>
          <w:rFonts w:asciiTheme="minorHAnsi" w:hAnsiTheme="minorHAnsi" w:cstheme="minorHAnsi"/>
          <w:color w:val="002060"/>
        </w:rPr>
        <w:t xml:space="preserve"> la confidentialité </w:t>
      </w:r>
      <w:r w:rsidR="00D8238C">
        <w:rPr>
          <w:rFonts w:asciiTheme="minorHAnsi" w:hAnsiTheme="minorHAnsi" w:cstheme="minorHAnsi"/>
          <w:color w:val="002060"/>
        </w:rPr>
        <w:t xml:space="preserve">ne peut être </w:t>
      </w:r>
      <w:r w:rsidR="00BD4C18">
        <w:rPr>
          <w:rFonts w:asciiTheme="minorHAnsi" w:hAnsiTheme="minorHAnsi" w:cstheme="minorHAnsi"/>
          <w:color w:val="002060"/>
        </w:rPr>
        <w:t>promise</w:t>
      </w:r>
      <w:r w:rsidR="00D177D6" w:rsidRPr="00D177D6">
        <w:rPr>
          <w:rFonts w:asciiTheme="minorHAnsi" w:hAnsiTheme="minorHAnsi" w:cstheme="minorHAnsi"/>
          <w:color w:val="00B050"/>
        </w:rPr>
        <w:t xml:space="preserve"> </w:t>
      </w:r>
      <w:r w:rsidR="00B25413">
        <w:rPr>
          <w:rFonts w:asciiTheme="minorHAnsi" w:hAnsiTheme="minorHAnsi" w:cstheme="minorHAnsi"/>
          <w:color w:val="002060"/>
        </w:rPr>
        <w:t>à nos jeunes patients</w:t>
      </w:r>
      <w:r w:rsidR="00C835C6">
        <w:rPr>
          <w:rFonts w:asciiTheme="minorHAnsi" w:hAnsiTheme="minorHAnsi" w:cstheme="minorHAnsi"/>
          <w:color w:val="002060"/>
        </w:rPr>
        <w:t>.</w:t>
      </w:r>
      <w:r w:rsidR="00B25413">
        <w:rPr>
          <w:rFonts w:asciiTheme="minorHAnsi" w:hAnsiTheme="minorHAnsi" w:cstheme="minorHAnsi"/>
          <w:color w:val="002060"/>
        </w:rPr>
        <w:t xml:space="preserve"> </w:t>
      </w:r>
      <w:r w:rsidR="00BD4C18">
        <w:rPr>
          <w:rFonts w:asciiTheme="minorHAnsi" w:hAnsiTheme="minorHAnsi" w:cstheme="minorHAnsi"/>
          <w:color w:val="002060"/>
        </w:rPr>
        <w:t>C</w:t>
      </w:r>
      <w:r w:rsidR="00B25413">
        <w:rPr>
          <w:rFonts w:asciiTheme="minorHAnsi" w:hAnsiTheme="minorHAnsi" w:cstheme="minorHAnsi"/>
          <w:color w:val="002060"/>
        </w:rPr>
        <w:t xml:space="preserve">e DPI </w:t>
      </w:r>
      <w:r w:rsidR="00C460CC">
        <w:rPr>
          <w:rFonts w:asciiTheme="minorHAnsi" w:hAnsiTheme="minorHAnsi" w:cstheme="minorHAnsi"/>
          <w:color w:val="002060"/>
        </w:rPr>
        <w:t>sera</w:t>
      </w:r>
      <w:r w:rsidR="005613D3">
        <w:rPr>
          <w:rFonts w:asciiTheme="minorHAnsi" w:hAnsiTheme="minorHAnsi" w:cstheme="minorHAnsi"/>
          <w:color w:val="002060"/>
        </w:rPr>
        <w:t>it</w:t>
      </w:r>
      <w:r w:rsidR="00C460CC">
        <w:rPr>
          <w:rFonts w:asciiTheme="minorHAnsi" w:hAnsiTheme="minorHAnsi" w:cstheme="minorHAnsi"/>
          <w:color w:val="002060"/>
        </w:rPr>
        <w:t xml:space="preserve">, sur </w:t>
      </w:r>
      <w:r w:rsidR="000A3B6E">
        <w:rPr>
          <w:rFonts w:asciiTheme="minorHAnsi" w:hAnsiTheme="minorHAnsi" w:cstheme="minorHAnsi"/>
          <w:color w:val="002060"/>
        </w:rPr>
        <w:t xml:space="preserve">leur </w:t>
      </w:r>
      <w:r w:rsidR="00C460CC">
        <w:rPr>
          <w:rFonts w:asciiTheme="minorHAnsi" w:hAnsiTheme="minorHAnsi" w:cstheme="minorHAnsi"/>
          <w:color w:val="002060"/>
        </w:rPr>
        <w:t>chemin de vie, une épine au pied</w:t>
      </w:r>
      <w:r w:rsidR="00BD4C18">
        <w:rPr>
          <w:rFonts w:asciiTheme="minorHAnsi" w:hAnsiTheme="minorHAnsi" w:cstheme="minorHAnsi"/>
          <w:color w:val="002060"/>
        </w:rPr>
        <w:t xml:space="preserve"> </w:t>
      </w:r>
      <w:r w:rsidR="00D177D6" w:rsidRPr="00BD4C18">
        <w:rPr>
          <w:rFonts w:asciiTheme="minorHAnsi" w:hAnsiTheme="minorHAnsi" w:cstheme="minorHAnsi"/>
          <w:color w:val="002060"/>
        </w:rPr>
        <w:t>qui pourrait se révél</w:t>
      </w:r>
      <w:r w:rsidR="007E6DEB">
        <w:rPr>
          <w:rFonts w:asciiTheme="minorHAnsi" w:hAnsiTheme="minorHAnsi" w:cstheme="minorHAnsi"/>
          <w:color w:val="002060"/>
        </w:rPr>
        <w:t>er</w:t>
      </w:r>
      <w:r w:rsidR="00D177D6" w:rsidRPr="00BD4C18">
        <w:rPr>
          <w:rFonts w:asciiTheme="minorHAnsi" w:hAnsiTheme="minorHAnsi" w:cstheme="minorHAnsi"/>
          <w:color w:val="002060"/>
        </w:rPr>
        <w:t xml:space="preserve"> </w:t>
      </w:r>
      <w:r w:rsidR="00C460CC">
        <w:rPr>
          <w:rFonts w:asciiTheme="minorHAnsi" w:hAnsiTheme="minorHAnsi" w:cstheme="minorHAnsi"/>
          <w:color w:val="002060"/>
        </w:rPr>
        <w:t xml:space="preserve">invalidante. </w:t>
      </w:r>
      <w:r w:rsidR="00585406" w:rsidRPr="00585406">
        <w:rPr>
          <w:rFonts w:asciiTheme="minorHAnsi" w:hAnsiTheme="minorHAnsi" w:cstheme="minorHAnsi"/>
          <w:color w:val="002060"/>
        </w:rPr>
        <w:t>C</w:t>
      </w:r>
      <w:r w:rsidR="00D177D6" w:rsidRPr="00585406">
        <w:rPr>
          <w:rFonts w:asciiTheme="minorHAnsi" w:hAnsiTheme="minorHAnsi" w:cstheme="minorHAnsi"/>
          <w:color w:val="002060"/>
        </w:rPr>
        <w:t>e</w:t>
      </w:r>
      <w:r w:rsidR="00F50405">
        <w:rPr>
          <w:rFonts w:asciiTheme="minorHAnsi" w:hAnsiTheme="minorHAnsi" w:cstheme="minorHAnsi"/>
          <w:color w:val="002060"/>
        </w:rPr>
        <w:t xml:space="preserve">rtains </w:t>
      </w:r>
      <w:r w:rsidR="00D177D6" w:rsidRPr="00585406">
        <w:rPr>
          <w:rFonts w:asciiTheme="minorHAnsi" w:hAnsiTheme="minorHAnsi" w:cstheme="minorHAnsi"/>
          <w:color w:val="002060"/>
        </w:rPr>
        <w:t>mineurs</w:t>
      </w:r>
      <w:r w:rsidR="00585406" w:rsidRPr="00585406">
        <w:rPr>
          <w:rFonts w:asciiTheme="minorHAnsi" w:hAnsiTheme="minorHAnsi" w:cstheme="minorHAnsi"/>
          <w:color w:val="002060"/>
        </w:rPr>
        <w:t xml:space="preserve"> </w:t>
      </w:r>
      <w:r w:rsidR="00F50405">
        <w:rPr>
          <w:rFonts w:asciiTheme="minorHAnsi" w:hAnsiTheme="minorHAnsi" w:cstheme="minorHAnsi"/>
          <w:color w:val="002060"/>
        </w:rPr>
        <w:t xml:space="preserve">-- </w:t>
      </w:r>
      <w:r w:rsidR="00585406" w:rsidRPr="00585406">
        <w:rPr>
          <w:rFonts w:asciiTheme="minorHAnsi" w:hAnsiTheme="minorHAnsi" w:cstheme="minorHAnsi"/>
          <w:color w:val="002060"/>
        </w:rPr>
        <w:t>devenus plus âgés</w:t>
      </w:r>
      <w:r w:rsidR="00F50405">
        <w:rPr>
          <w:rFonts w:asciiTheme="minorHAnsi" w:hAnsiTheme="minorHAnsi" w:cstheme="minorHAnsi"/>
          <w:color w:val="002060"/>
        </w:rPr>
        <w:t>--</w:t>
      </w:r>
      <w:r w:rsidR="00D177D6" w:rsidRPr="00585406">
        <w:rPr>
          <w:rFonts w:asciiTheme="minorHAnsi" w:hAnsiTheme="minorHAnsi" w:cstheme="minorHAnsi"/>
          <w:color w:val="002060"/>
        </w:rPr>
        <w:t xml:space="preserve">ne </w:t>
      </w:r>
      <w:r w:rsidR="00585406" w:rsidRPr="00585406">
        <w:rPr>
          <w:rFonts w:asciiTheme="minorHAnsi" w:hAnsiTheme="minorHAnsi" w:cstheme="minorHAnsi"/>
          <w:color w:val="002060"/>
        </w:rPr>
        <w:t xml:space="preserve">risquent-ils </w:t>
      </w:r>
      <w:r w:rsidR="00D177D6" w:rsidRPr="00585406">
        <w:rPr>
          <w:rFonts w:asciiTheme="minorHAnsi" w:hAnsiTheme="minorHAnsi" w:cstheme="minorHAnsi"/>
          <w:color w:val="002060"/>
        </w:rPr>
        <w:t xml:space="preserve">pas </w:t>
      </w:r>
      <w:r w:rsidR="00CC7794">
        <w:rPr>
          <w:rFonts w:asciiTheme="minorHAnsi" w:hAnsiTheme="minorHAnsi" w:cstheme="minorHAnsi"/>
          <w:color w:val="002060"/>
        </w:rPr>
        <w:t xml:space="preserve">de </w:t>
      </w:r>
      <w:r w:rsidR="00D177D6" w:rsidRPr="00585406">
        <w:rPr>
          <w:rFonts w:asciiTheme="minorHAnsi" w:hAnsiTheme="minorHAnsi" w:cstheme="minorHAnsi"/>
          <w:color w:val="002060"/>
        </w:rPr>
        <w:t xml:space="preserve">s’insurger </w:t>
      </w:r>
      <w:r w:rsidR="00585406" w:rsidRPr="00585406">
        <w:rPr>
          <w:rFonts w:asciiTheme="minorHAnsi" w:hAnsiTheme="minorHAnsi" w:cstheme="minorHAnsi"/>
          <w:color w:val="002060"/>
        </w:rPr>
        <w:t xml:space="preserve">contre certains </w:t>
      </w:r>
      <w:r w:rsidR="00D177D6" w:rsidRPr="00585406">
        <w:rPr>
          <w:rFonts w:asciiTheme="minorHAnsi" w:hAnsiTheme="minorHAnsi" w:cstheme="minorHAnsi"/>
          <w:color w:val="002060"/>
        </w:rPr>
        <w:t>contenu</w:t>
      </w:r>
      <w:r w:rsidR="00585406" w:rsidRPr="00585406">
        <w:rPr>
          <w:rFonts w:asciiTheme="minorHAnsi" w:hAnsiTheme="minorHAnsi" w:cstheme="minorHAnsi"/>
          <w:color w:val="002060"/>
        </w:rPr>
        <w:t>s</w:t>
      </w:r>
      <w:r w:rsidR="00D177D6" w:rsidRPr="00585406">
        <w:rPr>
          <w:rFonts w:asciiTheme="minorHAnsi" w:hAnsiTheme="minorHAnsi" w:cstheme="minorHAnsi"/>
          <w:color w:val="002060"/>
        </w:rPr>
        <w:t xml:space="preserve"> de leur DPI</w:t>
      </w:r>
      <w:r w:rsidR="00585406" w:rsidRPr="00585406">
        <w:rPr>
          <w:rFonts w:asciiTheme="minorHAnsi" w:hAnsiTheme="minorHAnsi" w:cstheme="minorHAnsi"/>
          <w:color w:val="002060"/>
        </w:rPr>
        <w:t xml:space="preserve"> ? </w:t>
      </w:r>
    </w:p>
    <w:p w14:paraId="157B9C70" w14:textId="422D4157" w:rsidR="00661CC4" w:rsidRDefault="00661CC4" w:rsidP="003830A0">
      <w:pPr>
        <w:jc w:val="both"/>
        <w:rPr>
          <w:rFonts w:asciiTheme="minorHAnsi" w:hAnsiTheme="minorHAnsi" w:cstheme="minorHAnsi"/>
          <w:color w:val="002060"/>
        </w:rPr>
      </w:pPr>
    </w:p>
    <w:p w14:paraId="797FFBDC" w14:textId="7970E380" w:rsidR="000A3B6E" w:rsidRDefault="00CC339A" w:rsidP="003830A0">
      <w:pPr>
        <w:jc w:val="both"/>
        <w:rPr>
          <w:rFonts w:asciiTheme="minorHAnsi" w:hAnsiTheme="minorHAnsi" w:cstheme="minorHAnsi"/>
          <w:color w:val="002060"/>
          <w:lang w:val="fr-BE"/>
        </w:rPr>
      </w:pPr>
      <w:r>
        <w:rPr>
          <w:rFonts w:asciiTheme="minorHAnsi" w:eastAsia="Times New Roman" w:hAnsiTheme="minorHAnsi" w:cstheme="minorHAnsi"/>
          <w:color w:val="002060"/>
          <w:lang w:eastAsia="fr-FR"/>
        </w:rPr>
        <w:lastRenderedPageBreak/>
        <w:t>« </w:t>
      </w:r>
      <w:r w:rsidR="00661CC4" w:rsidRPr="00CC339A">
        <w:rPr>
          <w:rFonts w:asciiTheme="minorHAnsi" w:eastAsia="Times New Roman" w:hAnsiTheme="minorHAnsi" w:cstheme="minorHAnsi"/>
          <w:i/>
          <w:iCs/>
          <w:color w:val="002060"/>
          <w:lang w:val="fr-BE" w:eastAsia="fr-FR"/>
        </w:rPr>
        <w:t>Les aspects somatiques et psychiques sont intimement connectés</w:t>
      </w:r>
      <w:r w:rsidR="00123429" w:rsidRPr="00CC339A">
        <w:rPr>
          <w:rFonts w:asciiTheme="minorHAnsi" w:eastAsia="Times New Roman" w:hAnsiTheme="minorHAnsi" w:cstheme="minorHAnsi"/>
          <w:i/>
          <w:iCs/>
          <w:color w:val="002060"/>
          <w:lang w:val="fr-BE" w:eastAsia="fr-FR"/>
        </w:rPr>
        <w:t>.</w:t>
      </w:r>
      <w:r w:rsidR="00123429">
        <w:rPr>
          <w:rFonts w:asciiTheme="minorHAnsi" w:eastAsia="Times New Roman" w:hAnsiTheme="minorHAnsi" w:cstheme="minorHAnsi"/>
          <w:color w:val="002060"/>
          <w:lang w:val="fr-BE" w:eastAsia="fr-FR"/>
        </w:rPr>
        <w:t xml:space="preserve"> »</w:t>
      </w:r>
      <w:r>
        <w:rPr>
          <w:rStyle w:val="Appelnotedebasdep"/>
          <w:rFonts w:asciiTheme="minorHAnsi" w:eastAsia="Times New Roman" w:hAnsiTheme="minorHAnsi" w:cstheme="minorHAnsi"/>
          <w:color w:val="002060"/>
          <w:lang w:val="fr-BE" w:eastAsia="fr-FR"/>
        </w:rPr>
        <w:footnoteReference w:id="13"/>
      </w:r>
      <w:r w:rsidR="00661CC4">
        <w:rPr>
          <w:rFonts w:asciiTheme="minorHAnsi" w:eastAsia="Times New Roman" w:hAnsiTheme="minorHAnsi" w:cstheme="minorHAnsi"/>
          <w:color w:val="002060"/>
          <w:lang w:val="fr-BE" w:eastAsia="fr-FR"/>
        </w:rPr>
        <w:t xml:space="preserve">. Qui </w:t>
      </w:r>
      <w:r w:rsidR="007C492F">
        <w:rPr>
          <w:rFonts w:asciiTheme="minorHAnsi" w:eastAsia="Times New Roman" w:hAnsiTheme="minorHAnsi" w:cstheme="minorHAnsi"/>
          <w:color w:val="002060"/>
          <w:lang w:val="fr-BE" w:eastAsia="fr-FR"/>
        </w:rPr>
        <w:t xml:space="preserve">oserait </w:t>
      </w:r>
      <w:r w:rsidR="00661CC4">
        <w:rPr>
          <w:rFonts w:asciiTheme="minorHAnsi" w:eastAsia="Times New Roman" w:hAnsiTheme="minorHAnsi" w:cstheme="minorHAnsi"/>
          <w:color w:val="002060"/>
          <w:lang w:val="fr-BE" w:eastAsia="fr-FR"/>
        </w:rPr>
        <w:t>contester une telle évidence ?</w:t>
      </w:r>
      <w:r w:rsidR="00661CC4" w:rsidRPr="003830A0">
        <w:rPr>
          <w:rFonts w:asciiTheme="minorHAnsi" w:eastAsia="Times New Roman" w:hAnsiTheme="minorHAnsi" w:cstheme="minorHAnsi"/>
          <w:color w:val="002060"/>
          <w:lang w:val="fr-BE" w:eastAsia="fr-FR"/>
        </w:rPr>
        <w:t xml:space="preserve"> </w:t>
      </w:r>
      <w:r w:rsidR="00661CC4">
        <w:rPr>
          <w:rFonts w:asciiTheme="minorHAnsi" w:eastAsia="Times New Roman" w:hAnsiTheme="minorHAnsi" w:cstheme="minorHAnsi"/>
          <w:color w:val="002060"/>
          <w:lang w:val="fr-BE" w:eastAsia="fr-FR"/>
        </w:rPr>
        <w:t>L</w:t>
      </w:r>
      <w:r w:rsidR="00661CC4" w:rsidRPr="003830A0">
        <w:rPr>
          <w:rFonts w:asciiTheme="minorHAnsi" w:eastAsia="Times New Roman" w:hAnsiTheme="minorHAnsi" w:cstheme="minorHAnsi"/>
          <w:color w:val="002060"/>
          <w:lang w:val="fr-BE" w:eastAsia="fr-FR"/>
        </w:rPr>
        <w:t>’intimité d’une personne n’</w:t>
      </w:r>
      <w:r w:rsidR="00661CC4">
        <w:rPr>
          <w:rFonts w:asciiTheme="minorHAnsi" w:eastAsia="Times New Roman" w:hAnsiTheme="minorHAnsi" w:cstheme="minorHAnsi"/>
          <w:color w:val="002060"/>
          <w:lang w:val="fr-BE" w:eastAsia="fr-FR"/>
        </w:rPr>
        <w:t xml:space="preserve">en </w:t>
      </w:r>
      <w:r w:rsidR="00661CC4" w:rsidRPr="003830A0">
        <w:rPr>
          <w:rFonts w:asciiTheme="minorHAnsi" w:eastAsia="Times New Roman" w:hAnsiTheme="minorHAnsi" w:cstheme="minorHAnsi"/>
          <w:color w:val="002060"/>
          <w:lang w:val="fr-BE" w:eastAsia="fr-FR"/>
        </w:rPr>
        <w:t>est pas pour autant</w:t>
      </w:r>
      <w:r w:rsidR="000A3B6E">
        <w:rPr>
          <w:rFonts w:asciiTheme="minorHAnsi" w:eastAsia="Times New Roman" w:hAnsiTheme="minorHAnsi" w:cstheme="minorHAnsi"/>
          <w:color w:val="002060"/>
          <w:lang w:val="fr-BE" w:eastAsia="fr-FR"/>
        </w:rPr>
        <w:t>,</w:t>
      </w:r>
      <w:r w:rsidR="00661CC4">
        <w:rPr>
          <w:rFonts w:asciiTheme="minorHAnsi" w:eastAsia="Times New Roman" w:hAnsiTheme="minorHAnsi" w:cstheme="minorHAnsi"/>
          <w:color w:val="002060"/>
          <w:lang w:val="fr-BE" w:eastAsia="fr-FR"/>
        </w:rPr>
        <w:t xml:space="preserve"> </w:t>
      </w:r>
      <w:r w:rsidR="001F6F77">
        <w:rPr>
          <w:rFonts w:asciiTheme="minorHAnsi" w:eastAsia="Times New Roman" w:hAnsiTheme="minorHAnsi" w:cstheme="minorHAnsi"/>
          <w:color w:val="002060"/>
          <w:lang w:val="fr-BE" w:eastAsia="fr-FR"/>
        </w:rPr>
        <w:t xml:space="preserve">ni </w:t>
      </w:r>
      <w:r w:rsidR="00661CC4">
        <w:rPr>
          <w:rFonts w:asciiTheme="minorHAnsi" w:eastAsia="Times New Roman" w:hAnsiTheme="minorHAnsi" w:cstheme="minorHAnsi"/>
          <w:color w:val="002060"/>
          <w:lang w:val="fr-BE" w:eastAsia="fr-FR"/>
        </w:rPr>
        <w:t xml:space="preserve">fossilisable </w:t>
      </w:r>
      <w:r w:rsidR="001F6F77">
        <w:rPr>
          <w:rFonts w:asciiTheme="minorHAnsi" w:eastAsia="Times New Roman" w:hAnsiTheme="minorHAnsi" w:cstheme="minorHAnsi"/>
          <w:color w:val="002060"/>
          <w:lang w:val="fr-BE" w:eastAsia="fr-FR"/>
        </w:rPr>
        <w:t xml:space="preserve">ni </w:t>
      </w:r>
      <w:r w:rsidR="00661CC4" w:rsidRPr="003830A0">
        <w:rPr>
          <w:rFonts w:asciiTheme="minorHAnsi" w:eastAsia="Times New Roman" w:hAnsiTheme="minorHAnsi" w:cstheme="minorHAnsi"/>
          <w:color w:val="002060"/>
          <w:lang w:val="fr-BE" w:eastAsia="fr-FR"/>
        </w:rPr>
        <w:t>divulgable</w:t>
      </w:r>
      <w:r w:rsidR="00661CC4">
        <w:rPr>
          <w:rFonts w:asciiTheme="minorHAnsi" w:eastAsia="Times New Roman" w:hAnsiTheme="minorHAnsi" w:cstheme="minorHAnsi"/>
          <w:color w:val="002060"/>
          <w:lang w:val="fr-BE" w:eastAsia="fr-FR"/>
        </w:rPr>
        <w:t>.</w:t>
      </w:r>
      <w:r>
        <w:rPr>
          <w:rFonts w:asciiTheme="minorHAnsi" w:eastAsia="Times New Roman" w:hAnsiTheme="minorHAnsi" w:cstheme="minorHAnsi"/>
          <w:color w:val="002060"/>
          <w:lang w:val="fr-BE" w:eastAsia="fr-FR"/>
        </w:rPr>
        <w:t xml:space="preserve"> </w:t>
      </w:r>
      <w:r w:rsidR="00E04E03">
        <w:rPr>
          <w:rFonts w:asciiTheme="minorHAnsi" w:hAnsiTheme="minorHAnsi" w:cstheme="minorHAnsi"/>
          <w:color w:val="002060"/>
          <w:lang w:val="fr-BE"/>
        </w:rPr>
        <w:t xml:space="preserve">De plus, </w:t>
      </w:r>
      <w:r w:rsidR="00E04E03">
        <w:rPr>
          <w:rFonts w:asciiTheme="minorHAnsi" w:eastAsia="Times New Roman" w:hAnsiTheme="minorHAnsi" w:cstheme="minorHAnsi"/>
          <w:color w:val="002060"/>
          <w:lang w:val="fr-BE" w:eastAsia="fr-FR"/>
        </w:rPr>
        <w:t>l</w:t>
      </w:r>
      <w:r w:rsidR="00C9127D" w:rsidRPr="003830A0">
        <w:rPr>
          <w:rFonts w:asciiTheme="minorHAnsi" w:eastAsia="Times New Roman" w:hAnsiTheme="minorHAnsi" w:cstheme="minorHAnsi"/>
          <w:color w:val="002060"/>
          <w:lang w:val="fr-BE" w:eastAsia="fr-FR"/>
        </w:rPr>
        <w:t>es frontières de cette intimité varient d’une personne à l’autre et elles fluctuent dans le temps</w:t>
      </w:r>
      <w:r w:rsidR="008F272F">
        <w:rPr>
          <w:rFonts w:asciiTheme="minorHAnsi" w:eastAsia="Times New Roman" w:hAnsiTheme="minorHAnsi" w:cstheme="minorHAnsi"/>
          <w:color w:val="002060"/>
          <w:lang w:val="fr-BE" w:eastAsia="fr-FR"/>
        </w:rPr>
        <w:t xml:space="preserve">. </w:t>
      </w:r>
    </w:p>
    <w:p w14:paraId="0A9C6504" w14:textId="7B52EA3F" w:rsidR="00661CC4" w:rsidRPr="00AD616A" w:rsidRDefault="003830A0" w:rsidP="00CC339A">
      <w:pPr>
        <w:jc w:val="both"/>
        <w:rPr>
          <w:rFonts w:asciiTheme="minorHAnsi" w:hAnsiTheme="minorHAnsi" w:cstheme="minorHAnsi"/>
          <w:color w:val="002060"/>
          <w:lang w:val="fr-BE"/>
        </w:rPr>
      </w:pPr>
      <w:r w:rsidRPr="003830A0">
        <w:rPr>
          <w:rFonts w:asciiTheme="minorHAnsi" w:hAnsiTheme="minorHAnsi" w:cstheme="minorHAnsi"/>
          <w:color w:val="002060"/>
          <w:lang w:val="fr-BE"/>
        </w:rPr>
        <w:t xml:space="preserve"> </w:t>
      </w:r>
    </w:p>
    <w:p w14:paraId="799D403F" w14:textId="154D899C" w:rsidR="00C9127D" w:rsidRDefault="00BE099C" w:rsidP="00903F43">
      <w:pPr>
        <w:jc w:val="both"/>
        <w:rPr>
          <w:rFonts w:asciiTheme="minorHAnsi" w:hAnsiTheme="minorHAnsi" w:cstheme="minorHAnsi"/>
          <w:color w:val="002060"/>
          <w:lang w:val="fr-BE"/>
        </w:rPr>
      </w:pPr>
      <w:r>
        <w:rPr>
          <w:rFonts w:asciiTheme="minorHAnsi" w:hAnsiTheme="minorHAnsi" w:cstheme="minorHAnsi"/>
          <w:color w:val="002060"/>
          <w:lang w:val="fr-BE"/>
        </w:rPr>
        <w:t xml:space="preserve">Dans le secteur de la santé mentale, au cas </w:t>
      </w:r>
      <w:r w:rsidR="003D4871">
        <w:rPr>
          <w:rFonts w:asciiTheme="minorHAnsi" w:hAnsiTheme="minorHAnsi" w:cstheme="minorHAnsi"/>
          <w:color w:val="002060"/>
          <w:lang w:val="fr-BE"/>
        </w:rPr>
        <w:t>où</w:t>
      </w:r>
      <w:r>
        <w:rPr>
          <w:rFonts w:asciiTheme="minorHAnsi" w:hAnsiTheme="minorHAnsi" w:cstheme="minorHAnsi"/>
          <w:color w:val="002060"/>
          <w:lang w:val="fr-BE"/>
        </w:rPr>
        <w:t>, éventuellement,</w:t>
      </w:r>
      <w:r w:rsidR="00C9127D" w:rsidRPr="00903F43">
        <w:rPr>
          <w:rFonts w:asciiTheme="minorHAnsi" w:hAnsiTheme="minorHAnsi" w:cstheme="minorHAnsi"/>
          <w:color w:val="002060"/>
          <w:lang w:val="fr-BE"/>
        </w:rPr>
        <w:t xml:space="preserve"> quelques données objectivables </w:t>
      </w:r>
      <w:r w:rsidR="00E04E03">
        <w:rPr>
          <w:rFonts w:asciiTheme="minorHAnsi" w:hAnsiTheme="minorHAnsi" w:cstheme="minorHAnsi"/>
          <w:color w:val="002060"/>
          <w:lang w:val="fr-BE"/>
        </w:rPr>
        <w:t xml:space="preserve">étaient </w:t>
      </w:r>
      <w:r w:rsidR="00C9127D" w:rsidRPr="00903F43">
        <w:rPr>
          <w:rFonts w:asciiTheme="minorHAnsi" w:hAnsiTheme="minorHAnsi" w:cstheme="minorHAnsi"/>
          <w:color w:val="002060"/>
          <w:lang w:val="fr-BE"/>
        </w:rPr>
        <w:t xml:space="preserve">indispensables à la continuité des soins, </w:t>
      </w:r>
      <w:r w:rsidR="00F441B6">
        <w:rPr>
          <w:rFonts w:asciiTheme="minorHAnsi" w:hAnsiTheme="minorHAnsi" w:cstheme="minorHAnsi"/>
          <w:color w:val="002060"/>
          <w:lang w:val="fr-BE"/>
        </w:rPr>
        <w:t xml:space="preserve">c’est </w:t>
      </w:r>
      <w:r w:rsidR="00C9127D" w:rsidRPr="00903F43">
        <w:rPr>
          <w:rFonts w:asciiTheme="minorHAnsi" w:hAnsiTheme="minorHAnsi" w:cstheme="minorHAnsi"/>
          <w:color w:val="002060"/>
          <w:lang w:val="fr-BE"/>
        </w:rPr>
        <w:t xml:space="preserve">la personne elle-même </w:t>
      </w:r>
      <w:r w:rsidR="00F441B6">
        <w:rPr>
          <w:rFonts w:asciiTheme="minorHAnsi" w:hAnsiTheme="minorHAnsi" w:cstheme="minorHAnsi"/>
          <w:color w:val="002060"/>
          <w:lang w:val="fr-BE"/>
        </w:rPr>
        <w:t xml:space="preserve">qui </w:t>
      </w:r>
      <w:r w:rsidR="00C9127D" w:rsidRPr="00903F43">
        <w:rPr>
          <w:rFonts w:asciiTheme="minorHAnsi" w:hAnsiTheme="minorHAnsi" w:cstheme="minorHAnsi"/>
          <w:color w:val="002060"/>
          <w:lang w:val="fr-BE"/>
        </w:rPr>
        <w:t xml:space="preserve">serait la plus habilitée à </w:t>
      </w:r>
      <w:r w:rsidR="00AD616A">
        <w:rPr>
          <w:rFonts w:asciiTheme="minorHAnsi" w:hAnsiTheme="minorHAnsi" w:cstheme="minorHAnsi"/>
          <w:color w:val="002060"/>
          <w:lang w:val="fr-BE"/>
        </w:rPr>
        <w:t>les partager</w:t>
      </w:r>
      <w:r>
        <w:rPr>
          <w:rFonts w:asciiTheme="minorHAnsi" w:hAnsiTheme="minorHAnsi" w:cstheme="minorHAnsi"/>
          <w:color w:val="002060"/>
          <w:lang w:val="fr-BE"/>
        </w:rPr>
        <w:t>.</w:t>
      </w:r>
      <w:r w:rsidR="00C9127D" w:rsidRPr="00F2733B">
        <w:rPr>
          <w:rStyle w:val="Appelnotedebasdep"/>
          <w:rFonts w:asciiTheme="minorHAnsi" w:hAnsiTheme="minorHAnsi" w:cstheme="minorHAnsi"/>
          <w:color w:val="002060"/>
          <w:lang w:val="fr-BE"/>
        </w:rPr>
        <w:footnoteReference w:id="14"/>
      </w:r>
      <w:r w:rsidR="00C9127D" w:rsidRPr="00903F43">
        <w:rPr>
          <w:rFonts w:asciiTheme="minorHAnsi" w:hAnsiTheme="minorHAnsi" w:cstheme="minorHAnsi"/>
          <w:color w:val="002060"/>
          <w:lang w:val="fr-BE"/>
        </w:rPr>
        <w:t> </w:t>
      </w:r>
      <w:r w:rsidR="00903F43">
        <w:rPr>
          <w:rFonts w:asciiTheme="minorHAnsi" w:hAnsiTheme="minorHAnsi" w:cstheme="minorHAnsi"/>
          <w:color w:val="002060"/>
          <w:lang w:val="fr-BE"/>
        </w:rPr>
        <w:t>.</w:t>
      </w:r>
      <w:r w:rsidR="00C9127D" w:rsidRPr="00903F43">
        <w:rPr>
          <w:rFonts w:asciiTheme="minorHAnsi" w:hAnsiTheme="minorHAnsi" w:cstheme="minorHAnsi"/>
          <w:color w:val="002060"/>
          <w:lang w:val="fr-BE"/>
        </w:rPr>
        <w:t xml:space="preserve"> </w:t>
      </w:r>
      <w:r w:rsidR="00903F43">
        <w:rPr>
          <w:rFonts w:asciiTheme="minorHAnsi" w:hAnsiTheme="minorHAnsi" w:cstheme="minorHAnsi"/>
          <w:color w:val="002060"/>
          <w:lang w:val="fr-BE"/>
        </w:rPr>
        <w:t>S</w:t>
      </w:r>
      <w:r w:rsidR="00C9127D" w:rsidRPr="00903F43">
        <w:rPr>
          <w:rFonts w:asciiTheme="minorHAnsi" w:hAnsiTheme="minorHAnsi" w:cstheme="minorHAnsi"/>
          <w:color w:val="002060"/>
          <w:lang w:val="fr-BE"/>
        </w:rPr>
        <w:t>i nécessaire, le psychologue clinicien soutiendra cette parole. « </w:t>
      </w:r>
      <w:r w:rsidR="00C9127D" w:rsidRPr="00903F43">
        <w:rPr>
          <w:rFonts w:asciiTheme="minorHAnsi" w:hAnsiTheme="minorHAnsi" w:cstheme="minorHAnsi"/>
          <w:bCs/>
          <w:i/>
          <w:iCs/>
          <w:color w:val="002060"/>
          <w:lang w:val="nl-BE"/>
        </w:rPr>
        <w:t xml:space="preserve">Nous ne parlons pas du patient, mais avec le patient. </w:t>
      </w:r>
      <w:r w:rsidR="00C9127D" w:rsidRPr="00903F43">
        <w:rPr>
          <w:rFonts w:asciiTheme="minorHAnsi" w:hAnsiTheme="minorHAnsi" w:cstheme="minorHAnsi"/>
          <w:i/>
          <w:iCs/>
          <w:color w:val="002060"/>
          <w:lang w:val="nl-BE"/>
        </w:rPr>
        <w:t>La communication à des tiers, si possible par voie orale, doit donc se faire en concertation avec celui-ci et uniquement dans son intérêt.</w:t>
      </w:r>
      <w:r w:rsidR="00C9127D" w:rsidRPr="00903F43">
        <w:rPr>
          <w:rFonts w:asciiTheme="minorHAnsi" w:hAnsiTheme="minorHAnsi" w:cstheme="minorHAnsi"/>
          <w:i/>
          <w:iCs/>
          <w:color w:val="002060"/>
          <w:lang w:val="fr-BE"/>
        </w:rPr>
        <w:t>»</w:t>
      </w:r>
      <w:r w:rsidR="00C9127D">
        <w:rPr>
          <w:rStyle w:val="Appelnotedebasdep"/>
          <w:rFonts w:asciiTheme="minorHAnsi" w:hAnsiTheme="minorHAnsi" w:cstheme="minorHAnsi"/>
          <w:i/>
          <w:iCs/>
          <w:color w:val="002060"/>
          <w:lang w:val="fr-BE"/>
        </w:rPr>
        <w:footnoteReference w:id="15"/>
      </w:r>
      <w:r w:rsidR="00C9127D" w:rsidRPr="00903F43">
        <w:rPr>
          <w:rFonts w:asciiTheme="minorHAnsi" w:hAnsiTheme="minorHAnsi" w:cstheme="minorHAnsi"/>
          <w:color w:val="002060"/>
          <w:lang w:val="fr-BE"/>
        </w:rPr>
        <w:t xml:space="preserve"> .</w:t>
      </w:r>
    </w:p>
    <w:p w14:paraId="4967E72D" w14:textId="01A23C6A" w:rsidR="00F251BC" w:rsidRDefault="00A555C3" w:rsidP="00274259">
      <w:pPr>
        <w:jc w:val="both"/>
        <w:rPr>
          <w:rFonts w:asciiTheme="minorHAnsi" w:hAnsiTheme="minorHAnsi" w:cstheme="minorHAnsi"/>
          <w:color w:val="002060"/>
          <w:lang w:val="fr-BE"/>
        </w:rPr>
      </w:pPr>
      <w:r>
        <w:rPr>
          <w:rFonts w:asciiTheme="minorHAnsi" w:hAnsiTheme="minorHAnsi" w:cstheme="minorHAnsi"/>
          <w:color w:val="002060"/>
          <w:lang w:val="fr-BE"/>
        </w:rPr>
        <w:t>S</w:t>
      </w:r>
      <w:r w:rsidR="00071197">
        <w:rPr>
          <w:rFonts w:asciiTheme="minorHAnsi" w:hAnsiTheme="minorHAnsi" w:cstheme="minorHAnsi"/>
          <w:color w:val="002060"/>
          <w:lang w:val="fr-BE"/>
        </w:rPr>
        <w:t xml:space="preserve">i </w:t>
      </w:r>
      <w:r w:rsidR="00AE7D37">
        <w:rPr>
          <w:rFonts w:asciiTheme="minorHAnsi" w:hAnsiTheme="minorHAnsi" w:cstheme="minorHAnsi"/>
          <w:color w:val="002060"/>
          <w:lang w:val="fr-BE"/>
        </w:rPr>
        <w:t xml:space="preserve">elle est </w:t>
      </w:r>
      <w:r w:rsidR="005613D3">
        <w:rPr>
          <w:rFonts w:asciiTheme="minorHAnsi" w:hAnsiTheme="minorHAnsi" w:cstheme="minorHAnsi"/>
          <w:color w:val="002060"/>
          <w:lang w:val="fr-BE"/>
        </w:rPr>
        <w:t xml:space="preserve">objectivable, </w:t>
      </w:r>
      <w:r w:rsidR="00071197">
        <w:rPr>
          <w:rFonts w:asciiTheme="minorHAnsi" w:hAnsiTheme="minorHAnsi" w:cstheme="minorHAnsi"/>
          <w:color w:val="002060"/>
          <w:lang w:val="fr-BE"/>
        </w:rPr>
        <w:t>nécessaire</w:t>
      </w:r>
      <w:r w:rsidR="00AE7D37">
        <w:rPr>
          <w:rFonts w:asciiTheme="minorHAnsi" w:hAnsiTheme="minorHAnsi" w:cstheme="minorHAnsi"/>
          <w:color w:val="002060"/>
          <w:lang w:val="fr-BE"/>
        </w:rPr>
        <w:t xml:space="preserve">, pertinente et rencontre l’intérêt du patient, </w:t>
      </w:r>
      <w:r w:rsidR="00071197">
        <w:rPr>
          <w:rFonts w:asciiTheme="minorHAnsi" w:hAnsiTheme="minorHAnsi" w:cstheme="minorHAnsi"/>
          <w:color w:val="002060"/>
          <w:lang w:val="fr-BE"/>
        </w:rPr>
        <w:t xml:space="preserve">si elle </w:t>
      </w:r>
      <w:r w:rsidR="006641B9">
        <w:rPr>
          <w:rFonts w:asciiTheme="minorHAnsi" w:hAnsiTheme="minorHAnsi" w:cstheme="minorHAnsi"/>
          <w:color w:val="002060"/>
          <w:lang w:val="fr-BE"/>
        </w:rPr>
        <w:t xml:space="preserve">est compatible avec </w:t>
      </w:r>
      <w:r w:rsidR="00071197">
        <w:rPr>
          <w:rFonts w:asciiTheme="minorHAnsi" w:hAnsiTheme="minorHAnsi" w:cstheme="minorHAnsi"/>
          <w:color w:val="002060"/>
          <w:lang w:val="fr-BE"/>
        </w:rPr>
        <w:t>le cadre de notre</w:t>
      </w:r>
      <w:r w:rsidR="006C7271">
        <w:rPr>
          <w:rFonts w:asciiTheme="minorHAnsi" w:hAnsiTheme="minorHAnsi" w:cstheme="minorHAnsi"/>
          <w:color w:val="002060"/>
          <w:lang w:val="fr-BE"/>
        </w:rPr>
        <w:t xml:space="preserve"> mission</w:t>
      </w:r>
      <w:r w:rsidR="007C492F">
        <w:rPr>
          <w:rFonts w:asciiTheme="minorHAnsi" w:hAnsiTheme="minorHAnsi" w:cstheme="minorHAnsi"/>
          <w:color w:val="002060"/>
          <w:lang w:val="fr-BE"/>
        </w:rPr>
        <w:t xml:space="preserve"> , </w:t>
      </w:r>
      <w:r w:rsidR="00AE7D37">
        <w:rPr>
          <w:rFonts w:asciiTheme="minorHAnsi" w:hAnsiTheme="minorHAnsi" w:cstheme="minorHAnsi"/>
          <w:color w:val="002060"/>
          <w:lang w:val="fr-BE"/>
        </w:rPr>
        <w:t xml:space="preserve">cette trace </w:t>
      </w:r>
      <w:r w:rsidR="00071197">
        <w:rPr>
          <w:rFonts w:asciiTheme="minorHAnsi" w:hAnsiTheme="minorHAnsi" w:cstheme="minorHAnsi"/>
          <w:color w:val="002060"/>
          <w:lang w:val="fr-BE"/>
        </w:rPr>
        <w:t>élaborée avec la personne et éventuellement réfléchie en équipe</w:t>
      </w:r>
      <w:r w:rsidR="0068760D">
        <w:rPr>
          <w:rFonts w:asciiTheme="minorHAnsi" w:hAnsiTheme="minorHAnsi" w:cstheme="minorHAnsi"/>
          <w:color w:val="002060"/>
          <w:lang w:val="fr-BE"/>
        </w:rPr>
        <w:t xml:space="preserve"> </w:t>
      </w:r>
      <w:r w:rsidR="006641B9">
        <w:rPr>
          <w:rFonts w:asciiTheme="minorHAnsi" w:hAnsiTheme="minorHAnsi" w:cstheme="minorHAnsi"/>
          <w:color w:val="002060"/>
          <w:lang w:val="fr-BE"/>
        </w:rPr>
        <w:t>sera fonctionnelle, discrète et respectueuse de la personne et de</w:t>
      </w:r>
      <w:r w:rsidR="00C72490">
        <w:rPr>
          <w:rFonts w:asciiTheme="minorHAnsi" w:hAnsiTheme="minorHAnsi" w:cstheme="minorHAnsi"/>
          <w:color w:val="002060"/>
          <w:lang w:val="fr-BE"/>
        </w:rPr>
        <w:t>s</w:t>
      </w:r>
      <w:r w:rsidR="006641B9">
        <w:rPr>
          <w:rFonts w:asciiTheme="minorHAnsi" w:hAnsiTheme="minorHAnsi" w:cstheme="minorHAnsi"/>
          <w:color w:val="002060"/>
          <w:lang w:val="fr-BE"/>
        </w:rPr>
        <w:t xml:space="preserve"> tiers. </w:t>
      </w:r>
      <w:r w:rsidR="00CE1D1C">
        <w:rPr>
          <w:rFonts w:asciiTheme="minorHAnsi" w:hAnsiTheme="minorHAnsi" w:cstheme="minorHAnsi"/>
          <w:color w:val="002060"/>
          <w:lang w:val="fr-BE"/>
        </w:rPr>
        <w:t xml:space="preserve">Elle </w:t>
      </w:r>
      <w:r w:rsidR="001950E0">
        <w:rPr>
          <w:rFonts w:asciiTheme="minorHAnsi" w:hAnsiTheme="minorHAnsi" w:cstheme="minorHAnsi"/>
          <w:color w:val="002060"/>
          <w:lang w:val="fr-BE"/>
        </w:rPr>
        <w:t>n’excédera pas sa finalité</w:t>
      </w:r>
      <w:r w:rsidR="005613D3">
        <w:rPr>
          <w:rFonts w:asciiTheme="minorHAnsi" w:hAnsiTheme="minorHAnsi" w:cstheme="minorHAnsi"/>
          <w:color w:val="002060"/>
          <w:lang w:val="fr-BE"/>
        </w:rPr>
        <w:t> !</w:t>
      </w:r>
      <w:r w:rsidR="00CE1D1C">
        <w:rPr>
          <w:rFonts w:asciiTheme="minorHAnsi" w:hAnsiTheme="minorHAnsi" w:cstheme="minorHAnsi"/>
          <w:color w:val="002060"/>
          <w:lang w:val="fr-BE"/>
        </w:rPr>
        <w:t xml:space="preserve"> Cette trace, par exemple, pourrait être</w:t>
      </w:r>
      <w:r>
        <w:rPr>
          <w:rFonts w:asciiTheme="minorHAnsi" w:hAnsiTheme="minorHAnsi" w:cstheme="minorHAnsi"/>
          <w:color w:val="002060"/>
          <w:lang w:val="fr-BE"/>
        </w:rPr>
        <w:t xml:space="preserve"> pertinente</w:t>
      </w:r>
      <w:r w:rsidR="0068760D">
        <w:rPr>
          <w:rFonts w:asciiTheme="minorHAnsi" w:hAnsiTheme="minorHAnsi" w:cstheme="minorHAnsi"/>
          <w:color w:val="002060"/>
          <w:lang w:val="fr-BE"/>
        </w:rPr>
        <w:t xml:space="preserve"> le temps </w:t>
      </w:r>
      <w:r>
        <w:rPr>
          <w:rFonts w:asciiTheme="minorHAnsi" w:hAnsiTheme="minorHAnsi" w:cstheme="minorHAnsi"/>
          <w:color w:val="002060"/>
          <w:lang w:val="fr-BE"/>
        </w:rPr>
        <w:t xml:space="preserve">d’une hospitalisation ; elle ne pourra excéder celle-ci sauf si quelques éléments objectivables – une prescription médicamenteuse </w:t>
      </w:r>
      <w:r w:rsidR="007C492F">
        <w:rPr>
          <w:rFonts w:asciiTheme="minorHAnsi" w:hAnsiTheme="minorHAnsi" w:cstheme="minorHAnsi"/>
          <w:color w:val="002060"/>
          <w:lang w:val="fr-BE"/>
        </w:rPr>
        <w:t>éventuellement</w:t>
      </w:r>
      <w:r w:rsidR="0068760D">
        <w:rPr>
          <w:rFonts w:asciiTheme="minorHAnsi" w:hAnsiTheme="minorHAnsi" w:cstheme="minorHAnsi"/>
          <w:color w:val="002060"/>
          <w:lang w:val="fr-BE"/>
        </w:rPr>
        <w:t xml:space="preserve">—étaient </w:t>
      </w:r>
      <w:r w:rsidR="001D2475">
        <w:rPr>
          <w:rFonts w:asciiTheme="minorHAnsi" w:hAnsiTheme="minorHAnsi" w:cstheme="minorHAnsi"/>
          <w:color w:val="002060"/>
          <w:lang w:val="fr-BE"/>
        </w:rPr>
        <w:t>nécessaires</w:t>
      </w:r>
      <w:r w:rsidR="0068760D">
        <w:rPr>
          <w:rFonts w:asciiTheme="minorHAnsi" w:hAnsiTheme="minorHAnsi" w:cstheme="minorHAnsi"/>
          <w:color w:val="002060"/>
          <w:lang w:val="fr-BE"/>
        </w:rPr>
        <w:t xml:space="preserve"> à</w:t>
      </w:r>
      <w:r>
        <w:rPr>
          <w:rFonts w:asciiTheme="minorHAnsi" w:hAnsiTheme="minorHAnsi" w:cstheme="minorHAnsi"/>
          <w:color w:val="002060"/>
          <w:lang w:val="fr-BE"/>
        </w:rPr>
        <w:t xml:space="preserve"> la continuité des soins.</w:t>
      </w:r>
    </w:p>
    <w:p w14:paraId="1B793938" w14:textId="1494D870" w:rsidR="00CC339A" w:rsidRDefault="00CC339A" w:rsidP="00274259">
      <w:pPr>
        <w:jc w:val="both"/>
        <w:rPr>
          <w:rFonts w:asciiTheme="minorHAnsi" w:hAnsiTheme="minorHAnsi" w:cstheme="minorHAnsi"/>
          <w:color w:val="002060"/>
          <w:lang w:val="fr-BE"/>
        </w:rPr>
      </w:pPr>
    </w:p>
    <w:p w14:paraId="6BBC3C24" w14:textId="77777777" w:rsidR="002D5466" w:rsidRDefault="002D5466" w:rsidP="007304C0">
      <w:pPr>
        <w:pStyle w:val="Paragraphedeliste"/>
        <w:jc w:val="right"/>
        <w:rPr>
          <w:rFonts w:asciiTheme="minorHAnsi" w:hAnsiTheme="minorHAnsi" w:cstheme="minorHAnsi"/>
          <w:b/>
          <w:bCs/>
          <w:color w:val="002060"/>
        </w:rPr>
      </w:pPr>
    </w:p>
    <w:p w14:paraId="7BE7030E" w14:textId="289D0139" w:rsidR="00E07613" w:rsidRPr="009B6F45" w:rsidRDefault="00903F43" w:rsidP="009B6F45">
      <w:pPr>
        <w:jc w:val="both"/>
        <w:rPr>
          <w:rFonts w:asciiTheme="minorHAnsi" w:hAnsiTheme="minorHAnsi" w:cstheme="minorHAnsi"/>
          <w:b/>
          <w:bCs/>
          <w:color w:val="002060"/>
        </w:rPr>
      </w:pPr>
      <w:r w:rsidRPr="009B6F45">
        <w:rPr>
          <w:rFonts w:asciiTheme="minorHAnsi" w:hAnsiTheme="minorHAnsi" w:cstheme="minorHAnsi"/>
          <w:b/>
          <w:bCs/>
          <w:color w:val="002060"/>
        </w:rPr>
        <w:t>2</w:t>
      </w:r>
      <w:r w:rsidR="009931EB" w:rsidRPr="009B6F45">
        <w:rPr>
          <w:rFonts w:asciiTheme="minorHAnsi" w:hAnsiTheme="minorHAnsi" w:cstheme="minorHAnsi"/>
          <w:b/>
          <w:bCs/>
          <w:color w:val="002060"/>
        </w:rPr>
        <w:t xml:space="preserve">°- </w:t>
      </w:r>
      <w:r w:rsidR="002E6A25" w:rsidRPr="009B6F45">
        <w:rPr>
          <w:rFonts w:asciiTheme="minorHAnsi" w:hAnsiTheme="minorHAnsi" w:cstheme="minorHAnsi"/>
          <w:b/>
          <w:bCs/>
          <w:color w:val="002060"/>
        </w:rPr>
        <w:t>Quelques p</w:t>
      </w:r>
      <w:r w:rsidR="001C09CD" w:rsidRPr="009B6F45">
        <w:rPr>
          <w:rFonts w:asciiTheme="minorHAnsi" w:hAnsiTheme="minorHAnsi" w:cstheme="minorHAnsi"/>
          <w:b/>
          <w:bCs/>
          <w:color w:val="002060"/>
        </w:rPr>
        <w:t>rincipes juridiques</w:t>
      </w:r>
    </w:p>
    <w:p w14:paraId="6280D52D" w14:textId="77777777" w:rsidR="00AF6294" w:rsidRDefault="00AF6294" w:rsidP="007304C0">
      <w:pPr>
        <w:pStyle w:val="Paragraphedeliste"/>
        <w:jc w:val="right"/>
        <w:rPr>
          <w:rFonts w:asciiTheme="minorHAnsi" w:hAnsiTheme="minorHAnsi" w:cstheme="minorHAnsi"/>
          <w:b/>
          <w:bCs/>
          <w:color w:val="002060"/>
        </w:rPr>
      </w:pPr>
    </w:p>
    <w:p w14:paraId="7891F3EE" w14:textId="2DE44946" w:rsidR="00F06E6B" w:rsidRPr="00BD2568" w:rsidRDefault="00BE099C" w:rsidP="00BD2568">
      <w:pPr>
        <w:jc w:val="both"/>
        <w:rPr>
          <w:rFonts w:asciiTheme="minorHAnsi" w:hAnsiTheme="minorHAnsi" w:cstheme="minorHAnsi"/>
          <w:color w:val="002060"/>
          <w:lang w:val="fr-BE"/>
        </w:rPr>
      </w:pPr>
      <w:r>
        <w:rPr>
          <w:rFonts w:asciiTheme="minorHAnsi" w:hAnsiTheme="minorHAnsi" w:cstheme="minorHAnsi"/>
          <w:color w:val="002060"/>
          <w:lang w:val="fr-BE"/>
        </w:rPr>
        <w:t>U</w:t>
      </w:r>
      <w:r w:rsidRPr="003069DB">
        <w:rPr>
          <w:rFonts w:asciiTheme="minorHAnsi" w:hAnsiTheme="minorHAnsi" w:cstheme="minorHAnsi"/>
          <w:color w:val="002060"/>
          <w:lang w:val="fr-BE"/>
        </w:rPr>
        <w:t xml:space="preserve">ne application stricte de la loi </w:t>
      </w:r>
      <w:r>
        <w:rPr>
          <w:rFonts w:asciiTheme="minorHAnsi" w:hAnsiTheme="minorHAnsi" w:cstheme="minorHAnsi"/>
          <w:i/>
          <w:iCs/>
          <w:color w:val="002060"/>
          <w:lang w:val="fr-BE"/>
        </w:rPr>
        <w:t xml:space="preserve">Qualité </w:t>
      </w:r>
      <w:r w:rsidRPr="00BE099C">
        <w:rPr>
          <w:rFonts w:asciiTheme="minorHAnsi" w:hAnsiTheme="minorHAnsi" w:cstheme="minorHAnsi"/>
          <w:color w:val="002060"/>
          <w:lang w:val="fr-BE"/>
        </w:rPr>
        <w:t>n’entre-t-elle</w:t>
      </w:r>
      <w:r>
        <w:rPr>
          <w:rFonts w:asciiTheme="minorHAnsi" w:hAnsiTheme="minorHAnsi" w:cstheme="minorHAnsi"/>
          <w:color w:val="002060"/>
          <w:lang w:val="fr-BE"/>
        </w:rPr>
        <w:t xml:space="preserve"> pas en tension avec</w:t>
      </w:r>
      <w:r>
        <w:rPr>
          <w:rFonts w:asciiTheme="minorHAnsi" w:hAnsiTheme="minorHAnsi" w:cstheme="minorHAnsi"/>
          <w:i/>
          <w:iCs/>
          <w:color w:val="002060"/>
          <w:lang w:val="fr-BE"/>
        </w:rPr>
        <w:t xml:space="preserve"> </w:t>
      </w:r>
      <w:r>
        <w:rPr>
          <w:rFonts w:asciiTheme="minorHAnsi" w:hAnsiTheme="minorHAnsi" w:cstheme="minorHAnsi"/>
          <w:color w:val="002060"/>
        </w:rPr>
        <w:t>c</w:t>
      </w:r>
      <w:r w:rsidR="006E2344">
        <w:rPr>
          <w:rFonts w:asciiTheme="minorHAnsi" w:hAnsiTheme="minorHAnsi" w:cstheme="minorHAnsi"/>
          <w:color w:val="002060"/>
        </w:rPr>
        <w:t xml:space="preserve">ertains </w:t>
      </w:r>
      <w:r w:rsidR="00F06E6B" w:rsidRPr="00B17F77">
        <w:rPr>
          <w:rFonts w:asciiTheme="minorHAnsi" w:hAnsiTheme="minorHAnsi" w:cstheme="minorHAnsi"/>
          <w:color w:val="002060"/>
        </w:rPr>
        <w:t>principes juridiques</w:t>
      </w:r>
      <w:r>
        <w:rPr>
          <w:rFonts w:asciiTheme="minorHAnsi" w:hAnsiTheme="minorHAnsi" w:cstheme="minorHAnsi"/>
          <w:color w:val="002060"/>
        </w:rPr>
        <w:t xml:space="preserve"> ? </w:t>
      </w:r>
      <w:r w:rsidR="00163504">
        <w:rPr>
          <w:rFonts w:asciiTheme="minorHAnsi" w:hAnsiTheme="minorHAnsi" w:cstheme="minorHAnsi"/>
          <w:color w:val="002060"/>
        </w:rPr>
        <w:t>Le</w:t>
      </w:r>
      <w:r w:rsidR="00163504" w:rsidRPr="00814C85">
        <w:rPr>
          <w:rFonts w:asciiTheme="minorHAnsi" w:eastAsia="Times New Roman" w:hAnsiTheme="minorHAnsi" w:cstheme="minorHAnsi"/>
          <w:color w:val="002060"/>
          <w:lang w:val="fr-BE" w:eastAsia="fr-FR"/>
        </w:rPr>
        <w:t xml:space="preserve"> respect de </w:t>
      </w:r>
      <w:r w:rsidR="00D67003">
        <w:rPr>
          <w:rFonts w:asciiTheme="minorHAnsi" w:eastAsia="Times New Roman" w:hAnsiTheme="minorHAnsi" w:cstheme="minorHAnsi"/>
          <w:color w:val="002060"/>
          <w:lang w:val="fr-BE" w:eastAsia="fr-FR"/>
        </w:rPr>
        <w:t xml:space="preserve">la vie privée </w:t>
      </w:r>
      <w:r w:rsidR="00163504" w:rsidRPr="00814C85">
        <w:rPr>
          <w:rFonts w:asciiTheme="minorHAnsi" w:eastAsia="Times New Roman" w:hAnsiTheme="minorHAnsi" w:cstheme="minorHAnsi"/>
          <w:color w:val="002060"/>
          <w:lang w:val="fr-BE" w:eastAsia="fr-FR"/>
        </w:rPr>
        <w:t xml:space="preserve">d’une personne </w:t>
      </w:r>
      <w:r w:rsidR="00163504" w:rsidRPr="00814C85">
        <w:rPr>
          <w:rFonts w:asciiTheme="minorHAnsi" w:hAnsiTheme="minorHAnsi" w:cstheme="minorHAnsi"/>
          <w:color w:val="002060"/>
        </w:rPr>
        <w:t xml:space="preserve">est </w:t>
      </w:r>
      <w:r w:rsidR="00A123FD">
        <w:rPr>
          <w:rFonts w:asciiTheme="minorHAnsi" w:hAnsiTheme="minorHAnsi" w:cstheme="minorHAnsi"/>
          <w:color w:val="002060"/>
        </w:rPr>
        <w:t xml:space="preserve">une valeur </w:t>
      </w:r>
      <w:r w:rsidR="00163504" w:rsidRPr="00814C85">
        <w:rPr>
          <w:rFonts w:asciiTheme="minorHAnsi" w:hAnsiTheme="minorHAnsi" w:cstheme="minorHAnsi"/>
          <w:color w:val="002060"/>
        </w:rPr>
        <w:t>partagé</w:t>
      </w:r>
      <w:r w:rsidR="00A123FD">
        <w:rPr>
          <w:rFonts w:asciiTheme="minorHAnsi" w:hAnsiTheme="minorHAnsi" w:cstheme="minorHAnsi"/>
          <w:color w:val="002060"/>
        </w:rPr>
        <w:t>e</w:t>
      </w:r>
      <w:r w:rsidR="00163504" w:rsidRPr="00814C85">
        <w:rPr>
          <w:rFonts w:asciiTheme="minorHAnsi" w:hAnsiTheme="minorHAnsi" w:cstheme="minorHAnsi"/>
          <w:color w:val="002060"/>
        </w:rPr>
        <w:t xml:space="preserve"> </w:t>
      </w:r>
      <w:r w:rsidR="00BD2568">
        <w:rPr>
          <w:rFonts w:asciiTheme="minorHAnsi" w:hAnsiTheme="minorHAnsi" w:cstheme="minorHAnsi"/>
          <w:color w:val="002060"/>
        </w:rPr>
        <w:t xml:space="preserve">quasi </w:t>
      </w:r>
      <w:r w:rsidR="00163504" w:rsidRPr="00814C85">
        <w:rPr>
          <w:rFonts w:asciiTheme="minorHAnsi" w:hAnsiTheme="minorHAnsi" w:cstheme="minorHAnsi"/>
          <w:color w:val="002060"/>
        </w:rPr>
        <w:t>universellement depuis Hippocrate jusqu’à aujourd’hui</w:t>
      </w:r>
      <w:r w:rsidR="00163504">
        <w:rPr>
          <w:rFonts w:asciiTheme="minorHAnsi" w:hAnsiTheme="minorHAnsi" w:cstheme="minorHAnsi"/>
          <w:color w:val="002060"/>
        </w:rPr>
        <w:t> ;</w:t>
      </w:r>
      <w:r w:rsidR="00163504" w:rsidRPr="00814C85">
        <w:rPr>
          <w:rFonts w:asciiTheme="minorHAnsi" w:hAnsiTheme="minorHAnsi" w:cstheme="minorHAnsi"/>
          <w:color w:val="002060"/>
        </w:rPr>
        <w:t xml:space="preserve"> </w:t>
      </w:r>
      <w:r w:rsidR="00163504">
        <w:rPr>
          <w:rFonts w:asciiTheme="minorHAnsi" w:hAnsiTheme="minorHAnsi" w:cstheme="minorHAnsi"/>
          <w:color w:val="002060"/>
        </w:rPr>
        <w:t xml:space="preserve">elle </w:t>
      </w:r>
      <w:r w:rsidR="00163504" w:rsidRPr="00814C85">
        <w:rPr>
          <w:rFonts w:asciiTheme="minorHAnsi" w:hAnsiTheme="minorHAnsi" w:cstheme="minorHAnsi"/>
          <w:color w:val="002060"/>
        </w:rPr>
        <w:t>passe par la Convention européenne des droits de l’homme. « </w:t>
      </w:r>
      <w:r w:rsidR="00163504" w:rsidRPr="00814C85">
        <w:rPr>
          <w:rFonts w:asciiTheme="minorHAnsi" w:hAnsiTheme="minorHAnsi" w:cstheme="minorHAnsi"/>
          <w:i/>
          <w:iCs/>
          <w:color w:val="002060"/>
        </w:rPr>
        <w:t>Toute personne a droit au respect de la vie privée et familiale</w:t>
      </w:r>
      <w:r w:rsidR="00163504" w:rsidRPr="00814C85">
        <w:rPr>
          <w:rFonts w:asciiTheme="minorHAnsi" w:hAnsiTheme="minorHAnsi" w:cstheme="minorHAnsi"/>
          <w:color w:val="002060"/>
          <w:lang w:val="fr-BE"/>
        </w:rPr>
        <w:t>. »</w:t>
      </w:r>
      <w:r w:rsidR="00163504" w:rsidRPr="00814C85">
        <w:rPr>
          <w:rStyle w:val="Appelnotedebasdep"/>
          <w:rFonts w:asciiTheme="minorHAnsi" w:hAnsiTheme="minorHAnsi" w:cstheme="minorHAnsi"/>
          <w:color w:val="002060"/>
        </w:rPr>
        <w:footnoteReference w:id="16"/>
      </w:r>
      <w:r w:rsidR="00163504" w:rsidRPr="00814C85">
        <w:rPr>
          <w:rFonts w:asciiTheme="minorHAnsi" w:hAnsiTheme="minorHAnsi" w:cstheme="minorHAnsi"/>
          <w:color w:val="002060"/>
        </w:rPr>
        <w:t>.</w:t>
      </w:r>
      <w:r w:rsidR="00163504">
        <w:rPr>
          <w:rFonts w:asciiTheme="minorHAnsi" w:hAnsiTheme="minorHAnsi" w:cstheme="minorHAnsi"/>
          <w:color w:val="002060"/>
        </w:rPr>
        <w:t xml:space="preserve"> </w:t>
      </w:r>
    </w:p>
    <w:p w14:paraId="6C28E2D9" w14:textId="77777777" w:rsidR="00F06E6B" w:rsidRDefault="00F06E6B" w:rsidP="00F06E6B">
      <w:pPr>
        <w:rPr>
          <w:rFonts w:asciiTheme="minorHAnsi" w:hAnsiTheme="minorHAnsi" w:cstheme="minorHAnsi"/>
          <w:color w:val="002060"/>
        </w:rPr>
      </w:pPr>
    </w:p>
    <w:p w14:paraId="73ED1DBD" w14:textId="6471D692" w:rsidR="00F06E6B" w:rsidRPr="00E36A9B" w:rsidRDefault="00372675" w:rsidP="00E36A9B">
      <w:pPr>
        <w:pStyle w:val="Paragraphedeliste"/>
        <w:numPr>
          <w:ilvl w:val="0"/>
          <w:numId w:val="9"/>
        </w:numPr>
        <w:jc w:val="right"/>
        <w:rPr>
          <w:rFonts w:asciiTheme="minorHAnsi" w:hAnsiTheme="minorHAnsi" w:cstheme="minorHAnsi"/>
          <w:b/>
          <w:bCs/>
          <w:color w:val="002060"/>
        </w:rPr>
      </w:pPr>
      <w:r w:rsidRPr="00E36A9B">
        <w:rPr>
          <w:rFonts w:asciiTheme="minorHAnsi" w:hAnsiTheme="minorHAnsi" w:cstheme="minorHAnsi"/>
          <w:b/>
          <w:bCs/>
          <w:color w:val="002060"/>
        </w:rPr>
        <w:t>L</w:t>
      </w:r>
      <w:r w:rsidR="00520680" w:rsidRPr="00E36A9B">
        <w:rPr>
          <w:rFonts w:asciiTheme="minorHAnsi" w:hAnsiTheme="minorHAnsi" w:cstheme="minorHAnsi"/>
          <w:b/>
          <w:bCs/>
          <w:color w:val="002060"/>
        </w:rPr>
        <w:t>e devoir de</w:t>
      </w:r>
      <w:r w:rsidRPr="00E36A9B">
        <w:rPr>
          <w:rFonts w:asciiTheme="minorHAnsi" w:hAnsiTheme="minorHAnsi" w:cstheme="minorHAnsi"/>
          <w:b/>
          <w:bCs/>
          <w:color w:val="002060"/>
        </w:rPr>
        <w:t xml:space="preserve"> protection de la relation de confiance </w:t>
      </w:r>
    </w:p>
    <w:p w14:paraId="39249979" w14:textId="77777777" w:rsidR="00AD1111" w:rsidRDefault="00AD1111" w:rsidP="00F06E6B">
      <w:pPr>
        <w:jc w:val="right"/>
        <w:rPr>
          <w:rFonts w:asciiTheme="minorHAnsi" w:hAnsiTheme="minorHAnsi" w:cstheme="minorHAnsi"/>
          <w:color w:val="002060"/>
        </w:rPr>
      </w:pPr>
    </w:p>
    <w:p w14:paraId="53D4D24D" w14:textId="6082BC15" w:rsidR="0049082C" w:rsidRDefault="00D32481" w:rsidP="0049082C">
      <w:pPr>
        <w:jc w:val="both"/>
        <w:rPr>
          <w:rFonts w:asciiTheme="minorHAnsi" w:hAnsiTheme="minorHAnsi" w:cstheme="minorHAnsi"/>
          <w:color w:val="002060"/>
        </w:rPr>
      </w:pPr>
      <w:r>
        <w:rPr>
          <w:rFonts w:asciiTheme="minorHAnsi" w:hAnsiTheme="minorHAnsi" w:cstheme="minorHAnsi"/>
          <w:color w:val="002060"/>
        </w:rPr>
        <w:t>L</w:t>
      </w:r>
      <w:r w:rsidRPr="007E7499">
        <w:rPr>
          <w:rFonts w:asciiTheme="minorHAnsi" w:hAnsiTheme="minorHAnsi" w:cstheme="minorHAnsi"/>
          <w:color w:val="002060"/>
        </w:rPr>
        <w:t xml:space="preserve">e </w:t>
      </w:r>
      <w:r>
        <w:rPr>
          <w:rFonts w:asciiTheme="minorHAnsi" w:hAnsiTheme="minorHAnsi" w:cstheme="minorHAnsi"/>
          <w:color w:val="002060"/>
        </w:rPr>
        <w:t xml:space="preserve">devoir de </w:t>
      </w:r>
      <w:r w:rsidRPr="007E7499">
        <w:rPr>
          <w:rFonts w:asciiTheme="minorHAnsi" w:hAnsiTheme="minorHAnsi" w:cstheme="minorHAnsi"/>
          <w:color w:val="002060"/>
        </w:rPr>
        <w:t xml:space="preserve">secret professionnel poursuit une double finalité ; en plus du respect de la vie privée, </w:t>
      </w:r>
      <w:r w:rsidR="002A5235">
        <w:rPr>
          <w:rFonts w:asciiTheme="minorHAnsi" w:hAnsiTheme="minorHAnsi" w:cstheme="minorHAnsi"/>
          <w:color w:val="002060"/>
        </w:rPr>
        <w:t xml:space="preserve">il </w:t>
      </w:r>
      <w:r w:rsidRPr="007E7499">
        <w:rPr>
          <w:rFonts w:asciiTheme="minorHAnsi" w:hAnsiTheme="minorHAnsi" w:cstheme="minorHAnsi"/>
          <w:color w:val="002060"/>
        </w:rPr>
        <w:t>vise la protection de la relation de confiance qui se décline sous deux aspects, l’accès en confiance à nos professions et la possibilité de nouer avec un professionnel une relation de confiance.</w:t>
      </w:r>
      <w:r>
        <w:rPr>
          <w:rStyle w:val="Appelnotedebasdep"/>
          <w:rFonts w:asciiTheme="minorHAnsi" w:hAnsiTheme="minorHAnsi" w:cstheme="minorHAnsi"/>
          <w:color w:val="002060"/>
        </w:rPr>
        <w:footnoteReference w:id="17"/>
      </w:r>
      <w:r>
        <w:rPr>
          <w:rFonts w:asciiTheme="minorHAnsi" w:hAnsiTheme="minorHAnsi" w:cstheme="minorHAnsi"/>
          <w:color w:val="002060"/>
        </w:rPr>
        <w:t>.</w:t>
      </w:r>
    </w:p>
    <w:p w14:paraId="0F41FB0B" w14:textId="0877EB5D" w:rsidR="00BD2568" w:rsidRPr="007D2F8A" w:rsidRDefault="00BD2568" w:rsidP="00BD2568">
      <w:pPr>
        <w:jc w:val="both"/>
        <w:rPr>
          <w:rFonts w:asciiTheme="minorHAnsi" w:eastAsia="Times New Roman" w:hAnsiTheme="minorHAnsi" w:cstheme="minorHAnsi"/>
          <w:color w:val="002060"/>
          <w:lang w:val="fr-BE" w:eastAsia="fr-FR"/>
        </w:rPr>
      </w:pPr>
      <w:r w:rsidRPr="007D2F8A">
        <w:rPr>
          <w:rFonts w:asciiTheme="minorHAnsi" w:eastAsia="Times New Roman" w:hAnsiTheme="minorHAnsi" w:cstheme="minorHAnsi"/>
          <w:color w:val="002060"/>
          <w:lang w:val="fr-BE" w:eastAsia="fr-FR"/>
        </w:rPr>
        <w:t>Vers qui se tournera cette mère d’adolescent</w:t>
      </w:r>
      <w:r w:rsidR="006E2344" w:rsidRPr="007D2F8A">
        <w:rPr>
          <w:rFonts w:asciiTheme="minorHAnsi" w:eastAsia="Times New Roman" w:hAnsiTheme="minorHAnsi" w:cstheme="minorHAnsi"/>
          <w:color w:val="002060"/>
          <w:lang w:val="fr-BE" w:eastAsia="fr-FR"/>
        </w:rPr>
        <w:t xml:space="preserve"> qui </w:t>
      </w:r>
      <w:r w:rsidRPr="007D2F8A">
        <w:rPr>
          <w:rFonts w:asciiTheme="minorHAnsi" w:eastAsia="Times New Roman" w:hAnsiTheme="minorHAnsi" w:cstheme="minorHAnsi"/>
          <w:color w:val="002060"/>
          <w:lang w:val="fr-BE" w:eastAsia="fr-FR"/>
        </w:rPr>
        <w:t xml:space="preserve">craint </w:t>
      </w:r>
      <w:r w:rsidR="00413602" w:rsidRPr="007D2F8A">
        <w:rPr>
          <w:rFonts w:asciiTheme="minorHAnsi" w:eastAsia="Times New Roman" w:hAnsiTheme="minorHAnsi" w:cstheme="minorHAnsi"/>
          <w:color w:val="002060"/>
          <w:lang w:val="fr-BE" w:eastAsia="fr-FR"/>
        </w:rPr>
        <w:t xml:space="preserve">entendre dans les propos de son fils </w:t>
      </w:r>
      <w:r w:rsidRPr="007D2F8A">
        <w:rPr>
          <w:rFonts w:asciiTheme="minorHAnsi" w:eastAsia="Times New Roman" w:hAnsiTheme="minorHAnsi" w:cstheme="minorHAnsi"/>
          <w:color w:val="002060"/>
          <w:lang w:val="fr-BE" w:eastAsia="fr-FR"/>
        </w:rPr>
        <w:t>l’indice d’une radicalisation</w:t>
      </w:r>
      <w:r w:rsidR="006E2344" w:rsidRPr="007D2F8A">
        <w:rPr>
          <w:rFonts w:asciiTheme="minorHAnsi" w:eastAsia="Times New Roman" w:hAnsiTheme="minorHAnsi" w:cstheme="minorHAnsi"/>
          <w:color w:val="002060"/>
          <w:lang w:val="fr-BE" w:eastAsia="fr-FR"/>
        </w:rPr>
        <w:t> ?</w:t>
      </w:r>
      <w:r w:rsidRPr="007D2F8A">
        <w:rPr>
          <w:rFonts w:asciiTheme="minorHAnsi" w:eastAsia="Times New Roman" w:hAnsiTheme="minorHAnsi" w:cstheme="minorHAnsi"/>
          <w:color w:val="002060"/>
          <w:lang w:val="fr-BE" w:eastAsia="fr-FR"/>
        </w:rPr>
        <w:t xml:space="preserve"> Vers qui </w:t>
      </w:r>
      <w:r w:rsidR="00D200F4" w:rsidRPr="007D2F8A">
        <w:rPr>
          <w:rFonts w:asciiTheme="minorHAnsi" w:eastAsia="Times New Roman" w:hAnsiTheme="minorHAnsi" w:cstheme="minorHAnsi"/>
          <w:color w:val="002060"/>
          <w:lang w:val="fr-BE" w:eastAsia="fr-FR"/>
        </w:rPr>
        <w:t>se dirigeront l</w:t>
      </w:r>
      <w:r w:rsidRPr="007D2F8A">
        <w:rPr>
          <w:rFonts w:asciiTheme="minorHAnsi" w:eastAsia="Times New Roman" w:hAnsiTheme="minorHAnsi" w:cstheme="minorHAnsi"/>
          <w:color w:val="002060"/>
          <w:lang w:val="fr-BE" w:eastAsia="fr-FR"/>
        </w:rPr>
        <w:t xml:space="preserve">es parents </w:t>
      </w:r>
      <w:r w:rsidR="00D200F4" w:rsidRPr="007D2F8A">
        <w:rPr>
          <w:rFonts w:asciiTheme="minorHAnsi" w:eastAsia="Times New Roman" w:hAnsiTheme="minorHAnsi" w:cstheme="minorHAnsi"/>
          <w:color w:val="002060"/>
          <w:lang w:val="fr-BE" w:eastAsia="fr-FR"/>
        </w:rPr>
        <w:t xml:space="preserve">exténués, </w:t>
      </w:r>
      <w:r w:rsidRPr="007D2F8A">
        <w:rPr>
          <w:rFonts w:asciiTheme="minorHAnsi" w:eastAsia="Times New Roman" w:hAnsiTheme="minorHAnsi" w:cstheme="minorHAnsi"/>
          <w:color w:val="002060"/>
          <w:lang w:val="fr-BE" w:eastAsia="fr-FR"/>
        </w:rPr>
        <w:t>exaspérés, proches d</w:t>
      </w:r>
      <w:r w:rsidR="00BB79CC" w:rsidRPr="007D2F8A">
        <w:rPr>
          <w:rFonts w:asciiTheme="minorHAnsi" w:eastAsia="Times New Roman" w:hAnsiTheme="minorHAnsi" w:cstheme="minorHAnsi"/>
          <w:color w:val="002060"/>
          <w:lang w:val="fr-BE" w:eastAsia="fr-FR"/>
        </w:rPr>
        <w:t xml:space="preserve">’une </w:t>
      </w:r>
      <w:r w:rsidRPr="007D2F8A">
        <w:rPr>
          <w:rFonts w:asciiTheme="minorHAnsi" w:eastAsia="Times New Roman" w:hAnsiTheme="minorHAnsi" w:cstheme="minorHAnsi"/>
          <w:color w:val="002060"/>
          <w:lang w:val="fr-BE" w:eastAsia="fr-FR"/>
        </w:rPr>
        <w:t>maltraitance ?</w:t>
      </w:r>
      <w:r w:rsidR="00D200F4" w:rsidRPr="007D2F8A">
        <w:rPr>
          <w:rFonts w:asciiTheme="minorHAnsi" w:eastAsia="Times New Roman" w:hAnsiTheme="minorHAnsi" w:cstheme="minorHAnsi"/>
          <w:color w:val="002060"/>
          <w:lang w:val="fr-BE" w:eastAsia="fr-FR"/>
        </w:rPr>
        <w:t xml:space="preserve"> </w:t>
      </w:r>
      <w:r w:rsidR="00143610" w:rsidRPr="007D2F8A">
        <w:rPr>
          <w:rFonts w:asciiTheme="minorHAnsi" w:eastAsia="Times New Roman" w:hAnsiTheme="minorHAnsi" w:cstheme="minorHAnsi"/>
          <w:color w:val="002060"/>
          <w:lang w:val="fr-BE" w:eastAsia="fr-FR"/>
        </w:rPr>
        <w:t xml:space="preserve">A </w:t>
      </w:r>
      <w:r w:rsidR="00D200F4" w:rsidRPr="007D2F8A">
        <w:rPr>
          <w:rFonts w:asciiTheme="minorHAnsi" w:eastAsia="Times New Roman" w:hAnsiTheme="minorHAnsi" w:cstheme="minorHAnsi"/>
          <w:color w:val="002060"/>
          <w:lang w:val="fr-BE" w:eastAsia="fr-FR"/>
        </w:rPr>
        <w:t>qui s</w:t>
      </w:r>
      <w:r w:rsidR="00143610" w:rsidRPr="007D2F8A">
        <w:rPr>
          <w:rFonts w:asciiTheme="minorHAnsi" w:eastAsia="Times New Roman" w:hAnsiTheme="minorHAnsi" w:cstheme="minorHAnsi"/>
          <w:color w:val="002060"/>
          <w:lang w:val="fr-BE" w:eastAsia="fr-FR"/>
        </w:rPr>
        <w:t>’adressera</w:t>
      </w:r>
      <w:r w:rsidR="00D200F4" w:rsidRPr="007D2F8A">
        <w:rPr>
          <w:rFonts w:asciiTheme="minorHAnsi" w:eastAsia="Times New Roman" w:hAnsiTheme="minorHAnsi" w:cstheme="minorHAnsi"/>
          <w:color w:val="002060"/>
          <w:lang w:val="fr-BE" w:eastAsia="fr-FR"/>
        </w:rPr>
        <w:t xml:space="preserve"> cette adolescente</w:t>
      </w:r>
      <w:r w:rsidR="00BB79CC" w:rsidRPr="007D2F8A">
        <w:rPr>
          <w:rFonts w:asciiTheme="minorHAnsi" w:eastAsia="Times New Roman" w:hAnsiTheme="minorHAnsi" w:cstheme="minorHAnsi"/>
          <w:color w:val="002060"/>
          <w:lang w:val="fr-BE" w:eastAsia="fr-FR"/>
        </w:rPr>
        <w:t xml:space="preserve"> envisageant une interruption de grossesse, à l’insu de ses parents </w:t>
      </w:r>
      <w:r w:rsidR="00D200F4" w:rsidRPr="007D2F8A">
        <w:rPr>
          <w:rFonts w:asciiTheme="minorHAnsi" w:eastAsia="Times New Roman" w:hAnsiTheme="minorHAnsi" w:cstheme="minorHAnsi"/>
          <w:color w:val="002060"/>
          <w:lang w:val="fr-BE" w:eastAsia="fr-FR"/>
        </w:rPr>
        <w:t xml:space="preserve">? </w:t>
      </w:r>
      <w:r w:rsidR="007D2F8A" w:rsidRPr="007D2F8A">
        <w:rPr>
          <w:rFonts w:asciiTheme="minorHAnsi" w:eastAsia="Times New Roman" w:hAnsiTheme="minorHAnsi" w:cstheme="minorHAnsi"/>
          <w:color w:val="002060"/>
          <w:lang w:val="fr-BE" w:eastAsia="fr-FR"/>
        </w:rPr>
        <w:t xml:space="preserve">Et </w:t>
      </w:r>
      <w:r w:rsidR="00143610" w:rsidRPr="007D2F8A">
        <w:rPr>
          <w:rFonts w:asciiTheme="minorHAnsi" w:eastAsia="Times New Roman" w:hAnsiTheme="minorHAnsi" w:cstheme="minorHAnsi"/>
          <w:color w:val="002060"/>
          <w:lang w:val="fr-BE" w:eastAsia="fr-FR"/>
        </w:rPr>
        <w:t>ces personnes traversant un passage à vide, confronté</w:t>
      </w:r>
      <w:r w:rsidR="00D61276" w:rsidRPr="007D2F8A">
        <w:rPr>
          <w:rFonts w:asciiTheme="minorHAnsi" w:eastAsia="Times New Roman" w:hAnsiTheme="minorHAnsi" w:cstheme="minorHAnsi"/>
          <w:color w:val="002060"/>
          <w:lang w:val="fr-BE" w:eastAsia="fr-FR"/>
        </w:rPr>
        <w:t>es</w:t>
      </w:r>
      <w:r w:rsidR="00143610" w:rsidRPr="007D2F8A">
        <w:rPr>
          <w:rFonts w:asciiTheme="minorHAnsi" w:eastAsia="Times New Roman" w:hAnsiTheme="minorHAnsi" w:cstheme="minorHAnsi"/>
          <w:color w:val="002060"/>
          <w:lang w:val="fr-BE" w:eastAsia="fr-FR"/>
        </w:rPr>
        <w:t xml:space="preserve"> à sentiment d’échec</w:t>
      </w:r>
      <w:r w:rsidR="00412DAB">
        <w:rPr>
          <w:rFonts w:asciiTheme="minorHAnsi" w:eastAsia="Times New Roman" w:hAnsiTheme="minorHAnsi" w:cstheme="minorHAnsi"/>
          <w:color w:val="002060"/>
          <w:lang w:val="fr-BE" w:eastAsia="fr-FR"/>
        </w:rPr>
        <w:t xml:space="preserve"> indicible, </w:t>
      </w:r>
      <w:r w:rsidR="007D2F8A" w:rsidRPr="007D2F8A">
        <w:rPr>
          <w:rFonts w:asciiTheme="minorHAnsi" w:eastAsia="Times New Roman" w:hAnsiTheme="minorHAnsi" w:cstheme="minorHAnsi"/>
          <w:color w:val="002060"/>
          <w:lang w:val="fr-BE" w:eastAsia="fr-FR"/>
        </w:rPr>
        <w:t xml:space="preserve">à qui demanderont-elles une aide </w:t>
      </w:r>
      <w:r w:rsidR="00D67003">
        <w:rPr>
          <w:rFonts w:asciiTheme="minorHAnsi" w:eastAsia="Times New Roman" w:hAnsiTheme="minorHAnsi" w:cstheme="minorHAnsi"/>
          <w:color w:val="002060"/>
          <w:lang w:val="fr-BE" w:eastAsia="fr-FR"/>
        </w:rPr>
        <w:t xml:space="preserve">dans la </w:t>
      </w:r>
      <w:r w:rsidR="007D2F8A" w:rsidRPr="007D2F8A">
        <w:rPr>
          <w:rFonts w:asciiTheme="minorHAnsi" w:eastAsia="Times New Roman" w:hAnsiTheme="minorHAnsi" w:cstheme="minorHAnsi"/>
          <w:color w:val="002060"/>
          <w:lang w:val="fr-BE" w:eastAsia="fr-FR"/>
        </w:rPr>
        <w:t>confidenti</w:t>
      </w:r>
      <w:r w:rsidR="00D67003">
        <w:rPr>
          <w:rFonts w:asciiTheme="minorHAnsi" w:eastAsia="Times New Roman" w:hAnsiTheme="minorHAnsi" w:cstheme="minorHAnsi"/>
          <w:color w:val="002060"/>
          <w:lang w:val="fr-BE" w:eastAsia="fr-FR"/>
        </w:rPr>
        <w:t>alité</w:t>
      </w:r>
      <w:r w:rsidR="007D2F8A" w:rsidRPr="007D2F8A">
        <w:rPr>
          <w:rFonts w:asciiTheme="minorHAnsi" w:eastAsia="Times New Roman" w:hAnsiTheme="minorHAnsi" w:cstheme="minorHAnsi"/>
          <w:color w:val="002060"/>
          <w:lang w:val="fr-BE" w:eastAsia="fr-FR"/>
        </w:rPr>
        <w:t> ?</w:t>
      </w:r>
      <w:r w:rsidR="00143610" w:rsidRPr="007D2F8A">
        <w:rPr>
          <w:rFonts w:asciiTheme="minorHAnsi" w:eastAsia="Times New Roman" w:hAnsiTheme="minorHAnsi" w:cstheme="minorHAnsi"/>
          <w:color w:val="002060"/>
          <w:lang w:val="fr-BE" w:eastAsia="fr-FR"/>
        </w:rPr>
        <w:t xml:space="preserve"> </w:t>
      </w:r>
      <w:r w:rsidR="00BB79CC" w:rsidRPr="007D2F8A">
        <w:rPr>
          <w:rFonts w:asciiTheme="minorHAnsi" w:eastAsia="Times New Roman" w:hAnsiTheme="minorHAnsi" w:cstheme="minorHAnsi"/>
          <w:color w:val="002060"/>
          <w:lang w:val="fr-BE" w:eastAsia="fr-FR"/>
        </w:rPr>
        <w:t xml:space="preserve">Vers </w:t>
      </w:r>
      <w:r w:rsidR="00BB79CC" w:rsidRPr="007D2F8A">
        <w:rPr>
          <w:rFonts w:asciiTheme="minorHAnsi" w:eastAsia="Times New Roman" w:hAnsiTheme="minorHAnsi" w:cstheme="minorHAnsi"/>
          <w:color w:val="002060"/>
          <w:lang w:val="fr-BE" w:eastAsia="fr-FR"/>
        </w:rPr>
        <w:lastRenderedPageBreak/>
        <w:t xml:space="preserve">qui se tourneront </w:t>
      </w:r>
      <w:r w:rsidR="00143610" w:rsidRPr="007D2F8A">
        <w:rPr>
          <w:rFonts w:asciiTheme="minorHAnsi" w:eastAsia="Times New Roman" w:hAnsiTheme="minorHAnsi" w:cstheme="minorHAnsi"/>
          <w:color w:val="002060"/>
          <w:lang w:val="fr-BE" w:eastAsia="fr-FR"/>
        </w:rPr>
        <w:t xml:space="preserve">ceux qui combattent une impression de vide </w:t>
      </w:r>
      <w:r w:rsidR="007D2F8A" w:rsidRPr="007D2F8A">
        <w:rPr>
          <w:rFonts w:asciiTheme="minorHAnsi" w:eastAsia="Times New Roman" w:hAnsiTheme="minorHAnsi" w:cstheme="minorHAnsi"/>
          <w:color w:val="002060"/>
          <w:lang w:val="fr-BE" w:eastAsia="fr-FR"/>
        </w:rPr>
        <w:t>abyssale</w:t>
      </w:r>
      <w:r w:rsidR="00143610" w:rsidRPr="007D2F8A">
        <w:rPr>
          <w:rFonts w:asciiTheme="minorHAnsi" w:eastAsia="Times New Roman" w:hAnsiTheme="minorHAnsi" w:cstheme="minorHAnsi"/>
          <w:color w:val="002060"/>
          <w:lang w:val="fr-BE" w:eastAsia="fr-FR"/>
        </w:rPr>
        <w:t xml:space="preserve"> </w:t>
      </w:r>
      <w:r w:rsidR="00E12F6F" w:rsidRPr="007D2F8A">
        <w:rPr>
          <w:rFonts w:asciiTheme="minorHAnsi" w:eastAsia="Times New Roman" w:hAnsiTheme="minorHAnsi" w:cstheme="minorHAnsi"/>
          <w:color w:val="002060"/>
          <w:lang w:val="fr-BE" w:eastAsia="fr-FR"/>
        </w:rPr>
        <w:t xml:space="preserve">où ne surnagent que </w:t>
      </w:r>
      <w:r w:rsidR="00143610" w:rsidRPr="007D2F8A">
        <w:rPr>
          <w:rFonts w:asciiTheme="minorHAnsi" w:eastAsia="Times New Roman" w:hAnsiTheme="minorHAnsi" w:cstheme="minorHAnsi"/>
          <w:color w:val="002060"/>
          <w:lang w:val="fr-BE" w:eastAsia="fr-FR"/>
        </w:rPr>
        <w:t>d</w:t>
      </w:r>
      <w:r w:rsidR="00E12F6F" w:rsidRPr="007D2F8A">
        <w:rPr>
          <w:rFonts w:asciiTheme="minorHAnsi" w:eastAsia="Times New Roman" w:hAnsiTheme="minorHAnsi" w:cstheme="minorHAnsi"/>
          <w:color w:val="002060"/>
          <w:lang w:val="fr-BE" w:eastAsia="fr-FR"/>
        </w:rPr>
        <w:t xml:space="preserve">es </w:t>
      </w:r>
      <w:r w:rsidR="00143610" w:rsidRPr="007D2F8A">
        <w:rPr>
          <w:rFonts w:asciiTheme="minorHAnsi" w:eastAsia="Times New Roman" w:hAnsiTheme="minorHAnsi" w:cstheme="minorHAnsi"/>
          <w:color w:val="002060"/>
          <w:lang w:val="fr-BE" w:eastAsia="fr-FR"/>
        </w:rPr>
        <w:t>idées suicidaires</w:t>
      </w:r>
      <w:r w:rsidR="007D2F8A" w:rsidRPr="007D2F8A">
        <w:rPr>
          <w:rFonts w:asciiTheme="minorHAnsi" w:eastAsia="Times New Roman" w:hAnsiTheme="minorHAnsi" w:cstheme="minorHAnsi"/>
          <w:color w:val="002060"/>
          <w:lang w:val="fr-BE" w:eastAsia="fr-FR"/>
        </w:rPr>
        <w:t xml:space="preserve">, ces personnes qui ne peuvent envisager en parler à leurs proches </w:t>
      </w:r>
      <w:r w:rsidR="00E12F6F" w:rsidRPr="007D2F8A">
        <w:rPr>
          <w:rFonts w:asciiTheme="minorHAnsi" w:eastAsia="Times New Roman" w:hAnsiTheme="minorHAnsi" w:cstheme="minorHAnsi"/>
          <w:color w:val="002060"/>
          <w:lang w:val="fr-BE" w:eastAsia="fr-FR"/>
        </w:rPr>
        <w:t> ? A qui s’adresseront ces personnes, psychiquement perdues, à la dérive ?</w:t>
      </w:r>
      <w:r w:rsidR="00BB79CC" w:rsidRPr="007D2F8A">
        <w:rPr>
          <w:rFonts w:asciiTheme="minorHAnsi" w:eastAsia="Times New Roman" w:hAnsiTheme="minorHAnsi" w:cstheme="minorHAnsi"/>
          <w:color w:val="002060"/>
          <w:lang w:val="fr-BE" w:eastAsia="fr-FR"/>
        </w:rPr>
        <w:t xml:space="preserve"> </w:t>
      </w:r>
      <w:r w:rsidR="00143610" w:rsidRPr="007D2F8A">
        <w:rPr>
          <w:rFonts w:asciiTheme="minorHAnsi" w:eastAsia="Times New Roman" w:hAnsiTheme="minorHAnsi" w:cstheme="minorHAnsi"/>
          <w:color w:val="002060"/>
          <w:lang w:val="fr-BE" w:eastAsia="fr-FR"/>
        </w:rPr>
        <w:t xml:space="preserve"> </w:t>
      </w:r>
    </w:p>
    <w:p w14:paraId="06BFDE91" w14:textId="214A0133" w:rsidR="00413602" w:rsidRDefault="00413602" w:rsidP="00372675">
      <w:pPr>
        <w:jc w:val="both"/>
        <w:rPr>
          <w:rFonts w:asciiTheme="minorHAnsi" w:hAnsiTheme="minorHAnsi" w:cstheme="minorHAnsi"/>
          <w:color w:val="002060"/>
        </w:rPr>
      </w:pPr>
      <w:r w:rsidRPr="00413602">
        <w:rPr>
          <w:rFonts w:asciiTheme="minorHAnsi" w:eastAsia="Times New Roman" w:hAnsiTheme="minorHAnsi" w:cstheme="minorHAnsi"/>
          <w:color w:val="002060"/>
          <w:lang w:val="fr-BE" w:eastAsia="fr-FR"/>
        </w:rPr>
        <w:t>En tant que confidents nécessaires, nous sommes responsables</w:t>
      </w:r>
      <w:r>
        <w:rPr>
          <w:rFonts w:asciiTheme="minorHAnsi" w:eastAsia="Times New Roman" w:hAnsiTheme="minorHAnsi" w:cstheme="minorHAnsi"/>
          <w:color w:val="002060"/>
          <w:lang w:val="fr-BE" w:eastAsia="fr-FR"/>
        </w:rPr>
        <w:t xml:space="preserve"> de l’accessibilité aux soin</w:t>
      </w:r>
      <w:r w:rsidR="001C2826">
        <w:rPr>
          <w:rFonts w:asciiTheme="minorHAnsi" w:eastAsia="Times New Roman" w:hAnsiTheme="minorHAnsi" w:cstheme="minorHAnsi"/>
          <w:color w:val="002060"/>
          <w:lang w:val="fr-BE" w:eastAsia="fr-FR"/>
        </w:rPr>
        <w:t>s psychiques</w:t>
      </w:r>
      <w:r>
        <w:rPr>
          <w:rFonts w:asciiTheme="minorHAnsi" w:eastAsia="Times New Roman" w:hAnsiTheme="minorHAnsi" w:cstheme="minorHAnsi"/>
          <w:color w:val="002060"/>
          <w:lang w:val="fr-BE" w:eastAsia="fr-FR"/>
        </w:rPr>
        <w:t xml:space="preserve">, en confiance et sécurité. </w:t>
      </w:r>
      <w:r w:rsidR="00697027">
        <w:rPr>
          <w:rFonts w:asciiTheme="minorHAnsi" w:hAnsiTheme="minorHAnsi" w:cstheme="minorHAnsi"/>
          <w:color w:val="002060"/>
        </w:rPr>
        <w:t>L</w:t>
      </w:r>
      <w:r w:rsidR="00372675" w:rsidRPr="000C6550">
        <w:rPr>
          <w:rFonts w:asciiTheme="minorHAnsi" w:hAnsiTheme="minorHAnsi" w:cstheme="minorHAnsi"/>
          <w:color w:val="002060"/>
        </w:rPr>
        <w:t>e DPI</w:t>
      </w:r>
      <w:r w:rsidR="00D06F6E">
        <w:rPr>
          <w:rFonts w:asciiTheme="minorHAnsi" w:hAnsiTheme="minorHAnsi" w:cstheme="minorHAnsi"/>
          <w:color w:val="002060"/>
        </w:rPr>
        <w:t xml:space="preserve"> trop partagé</w:t>
      </w:r>
      <w:r w:rsidR="00412DAB">
        <w:rPr>
          <w:rFonts w:asciiTheme="minorHAnsi" w:hAnsiTheme="minorHAnsi" w:cstheme="minorHAnsi"/>
          <w:color w:val="002060"/>
        </w:rPr>
        <w:t>, l’existence même de ce DPI</w:t>
      </w:r>
      <w:r w:rsidR="00372675" w:rsidRPr="000C6550">
        <w:rPr>
          <w:rFonts w:asciiTheme="minorHAnsi" w:hAnsiTheme="minorHAnsi" w:cstheme="minorHAnsi"/>
          <w:color w:val="002060"/>
        </w:rPr>
        <w:t xml:space="preserve"> </w:t>
      </w:r>
      <w:r>
        <w:rPr>
          <w:rFonts w:asciiTheme="minorHAnsi" w:hAnsiTheme="minorHAnsi" w:cstheme="minorHAnsi"/>
          <w:color w:val="002060"/>
        </w:rPr>
        <w:t>risque d’</w:t>
      </w:r>
      <w:r w:rsidR="00697027">
        <w:rPr>
          <w:rFonts w:asciiTheme="minorHAnsi" w:hAnsiTheme="minorHAnsi" w:cstheme="minorHAnsi"/>
          <w:color w:val="002060"/>
        </w:rPr>
        <w:t xml:space="preserve">ébrécher </w:t>
      </w:r>
      <w:r w:rsidR="00D06F6E">
        <w:rPr>
          <w:rFonts w:asciiTheme="minorHAnsi" w:hAnsiTheme="minorHAnsi" w:cstheme="minorHAnsi"/>
          <w:color w:val="002060"/>
        </w:rPr>
        <w:t xml:space="preserve">la </w:t>
      </w:r>
      <w:r w:rsidR="00372675" w:rsidRPr="000C6550">
        <w:rPr>
          <w:rFonts w:asciiTheme="minorHAnsi" w:hAnsiTheme="minorHAnsi" w:cstheme="minorHAnsi"/>
          <w:color w:val="002060"/>
        </w:rPr>
        <w:t>relation de confiance</w:t>
      </w:r>
      <w:r w:rsidR="00372675">
        <w:rPr>
          <w:rFonts w:asciiTheme="minorHAnsi" w:hAnsiTheme="minorHAnsi" w:cstheme="minorHAnsi"/>
          <w:color w:val="002060"/>
        </w:rPr>
        <w:t xml:space="preserve"> ;</w:t>
      </w:r>
      <w:r w:rsidR="00372675" w:rsidRPr="000C6550">
        <w:rPr>
          <w:rFonts w:asciiTheme="minorHAnsi" w:hAnsiTheme="minorHAnsi" w:cstheme="minorHAnsi"/>
          <w:color w:val="002060"/>
        </w:rPr>
        <w:t xml:space="preserve"> la parole en </w:t>
      </w:r>
      <w:r w:rsidR="00F441B6">
        <w:rPr>
          <w:rFonts w:asciiTheme="minorHAnsi" w:hAnsiTheme="minorHAnsi" w:cstheme="minorHAnsi"/>
          <w:color w:val="002060"/>
        </w:rPr>
        <w:t>serait</w:t>
      </w:r>
      <w:r w:rsidR="00372675" w:rsidRPr="000C6550">
        <w:rPr>
          <w:rFonts w:asciiTheme="minorHAnsi" w:hAnsiTheme="minorHAnsi" w:cstheme="minorHAnsi"/>
          <w:color w:val="002060"/>
        </w:rPr>
        <w:t xml:space="preserve"> bâillonnée </w:t>
      </w:r>
      <w:r w:rsidR="00AF6294">
        <w:rPr>
          <w:rFonts w:asciiTheme="minorHAnsi" w:hAnsiTheme="minorHAnsi" w:cstheme="minorHAnsi"/>
          <w:color w:val="002060"/>
        </w:rPr>
        <w:t>et le</w:t>
      </w:r>
      <w:r w:rsidR="00681746">
        <w:rPr>
          <w:rFonts w:asciiTheme="minorHAnsi" w:hAnsiTheme="minorHAnsi" w:cstheme="minorHAnsi"/>
          <w:color w:val="002060"/>
        </w:rPr>
        <w:t xml:space="preserve"> cheminement </w:t>
      </w:r>
      <w:r w:rsidR="00AF6294">
        <w:rPr>
          <w:rFonts w:asciiTheme="minorHAnsi" w:hAnsiTheme="minorHAnsi" w:cstheme="minorHAnsi"/>
          <w:color w:val="002060"/>
        </w:rPr>
        <w:t xml:space="preserve">psychique </w:t>
      </w:r>
      <w:r w:rsidR="00681746">
        <w:rPr>
          <w:rFonts w:asciiTheme="minorHAnsi" w:hAnsiTheme="minorHAnsi" w:cstheme="minorHAnsi"/>
          <w:color w:val="002060"/>
        </w:rPr>
        <w:t>du patient</w:t>
      </w:r>
      <w:r w:rsidR="002D5466">
        <w:rPr>
          <w:rFonts w:asciiTheme="minorHAnsi" w:hAnsiTheme="minorHAnsi" w:cstheme="minorHAnsi"/>
          <w:color w:val="002060"/>
        </w:rPr>
        <w:t xml:space="preserve"> </w:t>
      </w:r>
      <w:r w:rsidR="00681746" w:rsidRPr="00681746">
        <w:rPr>
          <w:rFonts w:asciiTheme="minorHAnsi" w:hAnsiTheme="minorHAnsi" w:cstheme="minorHAnsi"/>
          <w:color w:val="002060"/>
        </w:rPr>
        <w:t xml:space="preserve">ankylosé par </w:t>
      </w:r>
      <w:r w:rsidR="00681746" w:rsidRPr="00681746">
        <w:rPr>
          <w:rFonts w:asciiTheme="minorHAnsi" w:hAnsiTheme="minorHAnsi" w:cstheme="minorHAnsi"/>
          <w:color w:val="002060"/>
          <w:lang w:val="fr-BE"/>
        </w:rPr>
        <w:t>c</w:t>
      </w:r>
      <w:r w:rsidR="00E95C52" w:rsidRPr="00681746">
        <w:rPr>
          <w:rFonts w:asciiTheme="minorHAnsi" w:hAnsiTheme="minorHAnsi" w:cstheme="minorHAnsi"/>
          <w:color w:val="002060"/>
          <w:lang w:val="fr-BE"/>
        </w:rPr>
        <w:t>et arrêt sur image</w:t>
      </w:r>
      <w:r w:rsidR="00372675" w:rsidRPr="000C6550">
        <w:rPr>
          <w:rFonts w:asciiTheme="minorHAnsi" w:hAnsiTheme="minorHAnsi" w:cstheme="minorHAnsi"/>
          <w:color w:val="002060"/>
        </w:rPr>
        <w:t>.</w:t>
      </w:r>
      <w:r w:rsidR="00D61276">
        <w:rPr>
          <w:rFonts w:asciiTheme="minorHAnsi" w:hAnsiTheme="minorHAnsi" w:cstheme="minorHAnsi"/>
          <w:color w:val="002060"/>
        </w:rPr>
        <w:t xml:space="preserve"> </w:t>
      </w:r>
    </w:p>
    <w:p w14:paraId="13E19EF6" w14:textId="09CA27B6" w:rsidR="00372675" w:rsidRPr="00413602" w:rsidRDefault="00372675" w:rsidP="00372675">
      <w:pPr>
        <w:jc w:val="both"/>
        <w:rPr>
          <w:rFonts w:asciiTheme="minorHAnsi" w:eastAsia="Times New Roman" w:hAnsiTheme="minorHAnsi" w:cstheme="minorHAnsi"/>
          <w:color w:val="002060"/>
          <w:lang w:val="fr-BE" w:eastAsia="fr-FR"/>
        </w:rPr>
      </w:pPr>
      <w:r>
        <w:rPr>
          <w:rFonts w:asciiTheme="minorHAnsi" w:hAnsiTheme="minorHAnsi" w:cstheme="minorHAnsi"/>
          <w:color w:val="002060"/>
        </w:rPr>
        <w:t xml:space="preserve"> </w:t>
      </w:r>
    </w:p>
    <w:p w14:paraId="33D0DD49" w14:textId="49417938" w:rsidR="00413602" w:rsidRDefault="006F6798" w:rsidP="00D67003">
      <w:pPr>
        <w:jc w:val="both"/>
        <w:rPr>
          <w:rFonts w:asciiTheme="minorHAnsi" w:eastAsia="Times New Roman" w:hAnsiTheme="minorHAnsi" w:cstheme="minorHAnsi"/>
          <w:color w:val="002060"/>
          <w:lang w:val="fr-BE" w:eastAsia="fr-FR"/>
        </w:rPr>
      </w:pPr>
      <w:r w:rsidRPr="001C2826">
        <w:rPr>
          <w:rFonts w:asciiTheme="minorHAnsi" w:eastAsia="Times New Roman" w:hAnsiTheme="minorHAnsi" w:cstheme="minorHAnsi"/>
          <w:i/>
          <w:iCs/>
          <w:color w:val="002060"/>
          <w:lang w:val="fr-BE" w:eastAsia="fr-FR"/>
        </w:rPr>
        <w:t>Le psychisme n’est pas un organe</w:t>
      </w:r>
      <w:r>
        <w:rPr>
          <w:rFonts w:asciiTheme="minorHAnsi" w:eastAsia="Times New Roman" w:hAnsiTheme="minorHAnsi" w:cstheme="minorHAnsi"/>
          <w:color w:val="002060"/>
          <w:lang w:val="fr-BE" w:eastAsia="fr-FR"/>
        </w:rPr>
        <w:t> !</w:t>
      </w:r>
      <w:r w:rsidR="00A557EF" w:rsidRPr="00A557EF">
        <w:rPr>
          <w:rFonts w:asciiTheme="minorHAnsi" w:hAnsiTheme="minorHAnsi" w:cstheme="minorHAnsi"/>
          <w:color w:val="002060"/>
          <w:lang w:val="fr-BE"/>
        </w:rPr>
        <w:t xml:space="preserve"> </w:t>
      </w:r>
      <w:r w:rsidR="00A557EF" w:rsidRPr="00681746">
        <w:rPr>
          <w:rFonts w:asciiTheme="minorHAnsi" w:hAnsiTheme="minorHAnsi" w:cstheme="minorHAnsi"/>
          <w:color w:val="002060"/>
          <w:lang w:val="fr-BE"/>
        </w:rPr>
        <w:t>Le p</w:t>
      </w:r>
      <w:r w:rsidR="00A557EF" w:rsidRPr="00681746">
        <w:rPr>
          <w:rFonts w:asciiTheme="minorHAnsi" w:hAnsiTheme="minorHAnsi" w:cstheme="minorHAnsi"/>
          <w:color w:val="002060"/>
        </w:rPr>
        <w:t>aradigme de la santé organique et celui de la santé mentale sont diamétralement opposés.</w:t>
      </w:r>
      <w:r w:rsidR="004A037B">
        <w:rPr>
          <w:rFonts w:asciiTheme="minorHAnsi" w:hAnsiTheme="minorHAnsi" w:cstheme="minorHAnsi"/>
          <w:color w:val="002060"/>
        </w:rPr>
        <w:t xml:space="preserve"> </w:t>
      </w:r>
      <w:r w:rsidR="00274259" w:rsidRPr="00A557EF">
        <w:rPr>
          <w:rFonts w:asciiTheme="minorHAnsi" w:eastAsia="Times New Roman" w:hAnsiTheme="minorHAnsi" w:cstheme="minorHAnsi"/>
          <w:color w:val="002060"/>
          <w:lang w:val="fr-BE" w:eastAsia="fr-FR"/>
        </w:rPr>
        <w:t>L</w:t>
      </w:r>
      <w:r w:rsidR="007412A7" w:rsidRPr="00A557EF">
        <w:rPr>
          <w:rFonts w:asciiTheme="minorHAnsi" w:eastAsia="Times New Roman" w:hAnsiTheme="minorHAnsi" w:cstheme="minorHAnsi"/>
          <w:color w:val="002060"/>
          <w:lang w:val="fr-BE" w:eastAsia="fr-FR"/>
        </w:rPr>
        <w:t xml:space="preserve">es professionnels </w:t>
      </w:r>
      <w:r w:rsidR="003E19BA">
        <w:rPr>
          <w:rFonts w:asciiTheme="minorHAnsi" w:eastAsia="Times New Roman" w:hAnsiTheme="minorHAnsi" w:cstheme="minorHAnsi"/>
          <w:color w:val="002060"/>
          <w:lang w:val="fr-BE" w:eastAsia="fr-FR"/>
        </w:rPr>
        <w:t>de la santé mentale</w:t>
      </w:r>
      <w:r w:rsidR="00DB0DD9">
        <w:rPr>
          <w:rFonts w:asciiTheme="minorHAnsi" w:eastAsia="Times New Roman" w:hAnsiTheme="minorHAnsi" w:cstheme="minorHAnsi"/>
          <w:color w:val="002060"/>
          <w:lang w:val="fr-BE" w:eastAsia="fr-FR"/>
        </w:rPr>
        <w:t xml:space="preserve"> et les politiciens</w:t>
      </w:r>
      <w:r w:rsidR="004B57FD">
        <w:rPr>
          <w:rFonts w:asciiTheme="minorHAnsi" w:eastAsia="Times New Roman" w:hAnsiTheme="minorHAnsi" w:cstheme="minorHAnsi"/>
          <w:color w:val="002060"/>
          <w:lang w:val="fr-BE" w:eastAsia="fr-FR"/>
        </w:rPr>
        <w:t> </w:t>
      </w:r>
      <w:r w:rsidR="00A557EF" w:rsidRPr="00A557EF">
        <w:rPr>
          <w:rFonts w:asciiTheme="minorHAnsi" w:eastAsia="Times New Roman" w:hAnsiTheme="minorHAnsi" w:cstheme="minorHAnsi"/>
          <w:color w:val="002060"/>
          <w:lang w:val="fr-BE" w:eastAsia="fr-FR"/>
        </w:rPr>
        <w:t>sont-ils suffisamment informés d</w:t>
      </w:r>
      <w:r w:rsidR="003E19BA">
        <w:rPr>
          <w:rFonts w:asciiTheme="minorHAnsi" w:eastAsia="Times New Roman" w:hAnsiTheme="minorHAnsi" w:cstheme="minorHAnsi"/>
          <w:color w:val="002060"/>
          <w:lang w:val="fr-BE" w:eastAsia="fr-FR"/>
        </w:rPr>
        <w:t xml:space="preserve">u </w:t>
      </w:r>
      <w:r w:rsidR="00A557EF" w:rsidRPr="00A557EF">
        <w:rPr>
          <w:rFonts w:asciiTheme="minorHAnsi" w:eastAsia="Times New Roman" w:hAnsiTheme="minorHAnsi" w:cstheme="minorHAnsi"/>
          <w:color w:val="002060"/>
          <w:lang w:val="fr-BE" w:eastAsia="fr-FR"/>
        </w:rPr>
        <w:t>conflit de valeurs </w:t>
      </w:r>
      <w:r w:rsidR="001C2826">
        <w:rPr>
          <w:rFonts w:asciiTheme="minorHAnsi" w:eastAsia="Times New Roman" w:hAnsiTheme="minorHAnsi" w:cstheme="minorHAnsi"/>
          <w:color w:val="002060"/>
          <w:lang w:val="fr-BE" w:eastAsia="fr-FR"/>
        </w:rPr>
        <w:t xml:space="preserve"> </w:t>
      </w:r>
      <w:r w:rsidR="00A557EF">
        <w:rPr>
          <w:rFonts w:asciiTheme="minorHAnsi" w:eastAsia="Times New Roman" w:hAnsiTheme="minorHAnsi" w:cstheme="minorHAnsi"/>
          <w:color w:val="002060"/>
          <w:lang w:val="fr-BE" w:eastAsia="fr-FR"/>
        </w:rPr>
        <w:t xml:space="preserve">entre </w:t>
      </w:r>
      <w:r w:rsidR="001C2826">
        <w:rPr>
          <w:rFonts w:asciiTheme="minorHAnsi" w:eastAsia="Times New Roman" w:hAnsiTheme="minorHAnsi" w:cstheme="minorHAnsi"/>
          <w:color w:val="002060"/>
          <w:lang w:val="fr-BE" w:eastAsia="fr-FR"/>
        </w:rPr>
        <w:t>l’accessibilité aux soins psychiques et la numérisation de données intimes dans un dossier trop facilement partageable ?</w:t>
      </w:r>
    </w:p>
    <w:p w14:paraId="149CC2F1" w14:textId="77777777" w:rsidR="009C76F4" w:rsidRPr="00D67003" w:rsidRDefault="009C76F4" w:rsidP="00D67003">
      <w:pPr>
        <w:jc w:val="both"/>
        <w:rPr>
          <w:rFonts w:asciiTheme="minorHAnsi" w:hAnsiTheme="minorHAnsi" w:cstheme="minorHAnsi"/>
          <w:color w:val="002060"/>
          <w:lang w:val="fr-BE"/>
        </w:rPr>
      </w:pPr>
    </w:p>
    <w:p w14:paraId="4C936877" w14:textId="70421FF5" w:rsidR="00111A17" w:rsidRPr="00111A17" w:rsidRDefault="00111A17" w:rsidP="00E36A9B">
      <w:pPr>
        <w:numPr>
          <w:ilvl w:val="0"/>
          <w:numId w:val="6"/>
        </w:numPr>
        <w:jc w:val="right"/>
        <w:rPr>
          <w:rFonts w:asciiTheme="minorHAnsi" w:eastAsia="Times New Roman" w:hAnsiTheme="minorHAnsi" w:cstheme="minorHAnsi"/>
          <w:b/>
          <w:bCs/>
          <w:color w:val="002060"/>
          <w:lang w:eastAsia="fr-FR"/>
        </w:rPr>
      </w:pPr>
      <w:r w:rsidRPr="00111A17">
        <w:rPr>
          <w:rFonts w:asciiTheme="minorHAnsi" w:eastAsia="Times New Roman" w:hAnsiTheme="minorHAnsi" w:cstheme="minorHAnsi"/>
          <w:b/>
          <w:bCs/>
          <w:color w:val="002060"/>
          <w:lang w:eastAsia="fr-FR"/>
        </w:rPr>
        <w:t>La loi relative aux droits du patient</w:t>
      </w:r>
      <w:r w:rsidRPr="00111A17">
        <w:rPr>
          <w:rFonts w:asciiTheme="minorHAnsi" w:eastAsia="Times New Roman" w:hAnsiTheme="minorHAnsi" w:cstheme="minorHAnsi"/>
          <w:b/>
          <w:bCs/>
          <w:color w:val="002060"/>
          <w:vertAlign w:val="superscript"/>
          <w:lang w:eastAsia="fr-FR"/>
        </w:rPr>
        <w:footnoteReference w:id="18"/>
      </w:r>
      <w:r w:rsidRPr="00111A17">
        <w:rPr>
          <w:rFonts w:asciiTheme="minorHAnsi" w:eastAsia="Times New Roman" w:hAnsiTheme="minorHAnsi" w:cstheme="minorHAnsi"/>
          <w:b/>
          <w:bCs/>
          <w:color w:val="002060"/>
          <w:lang w:eastAsia="fr-FR"/>
        </w:rPr>
        <w:t> </w:t>
      </w:r>
    </w:p>
    <w:p w14:paraId="4E1B6D67" w14:textId="77777777" w:rsidR="00111A17" w:rsidRPr="00111A17" w:rsidRDefault="00111A17" w:rsidP="00111A17">
      <w:pPr>
        <w:jc w:val="both"/>
        <w:rPr>
          <w:rFonts w:asciiTheme="minorHAnsi" w:eastAsia="Times New Roman" w:hAnsiTheme="minorHAnsi" w:cstheme="minorHAnsi"/>
          <w:b/>
          <w:bCs/>
          <w:color w:val="002060"/>
          <w:lang w:eastAsia="fr-FR"/>
        </w:rPr>
      </w:pPr>
    </w:p>
    <w:p w14:paraId="0D40EFE6" w14:textId="6CA6AA34" w:rsidR="00111A17" w:rsidRPr="00111A17" w:rsidRDefault="00111A17" w:rsidP="00111A17">
      <w:pPr>
        <w:jc w:val="both"/>
        <w:rPr>
          <w:rFonts w:asciiTheme="minorHAnsi" w:eastAsia="Times New Roman" w:hAnsiTheme="minorHAnsi" w:cstheme="minorHAnsi"/>
          <w:color w:val="002060"/>
          <w:lang w:eastAsia="fr-FR"/>
        </w:rPr>
      </w:pPr>
      <w:r w:rsidRPr="00111A17">
        <w:rPr>
          <w:rFonts w:asciiTheme="minorHAnsi" w:eastAsia="Times New Roman" w:hAnsiTheme="minorHAnsi" w:cstheme="minorHAnsi"/>
          <w:color w:val="002060"/>
          <w:lang w:val="fr-BE" w:eastAsia="fr-FR"/>
        </w:rPr>
        <w:t xml:space="preserve">Un des objectifs de la loi relative aux droits du patient est de remettre le patient au centre des processus de soin. </w:t>
      </w:r>
      <w:r w:rsidRPr="00111A17">
        <w:rPr>
          <w:rFonts w:asciiTheme="minorHAnsi" w:eastAsia="Times New Roman" w:hAnsiTheme="minorHAnsi" w:cstheme="minorHAnsi"/>
          <w:color w:val="002060"/>
          <w:lang w:eastAsia="fr-FR"/>
        </w:rPr>
        <w:t xml:space="preserve">Le patient a </w:t>
      </w:r>
      <w:r w:rsidRPr="0096310E">
        <w:rPr>
          <w:rFonts w:asciiTheme="minorHAnsi" w:eastAsia="Times New Roman" w:hAnsiTheme="minorHAnsi" w:cstheme="minorHAnsi"/>
          <w:i/>
          <w:iCs/>
          <w:color w:val="002060"/>
          <w:lang w:eastAsia="fr-FR"/>
        </w:rPr>
        <w:t xml:space="preserve">droit </w:t>
      </w:r>
      <w:r w:rsidRPr="00111A17">
        <w:rPr>
          <w:rFonts w:asciiTheme="minorHAnsi" w:eastAsia="Times New Roman" w:hAnsiTheme="minorHAnsi" w:cstheme="minorHAnsi"/>
          <w:color w:val="002060"/>
          <w:lang w:eastAsia="fr-FR"/>
        </w:rPr>
        <w:t xml:space="preserve">à un dossier soigneusement tenu à jour, conservé de manière sécurisée. </w:t>
      </w:r>
    </w:p>
    <w:p w14:paraId="0F3FF81D" w14:textId="68441F59" w:rsidR="00111A17" w:rsidRPr="00111A17" w:rsidRDefault="00111A17" w:rsidP="00111A17">
      <w:pPr>
        <w:jc w:val="both"/>
        <w:rPr>
          <w:rFonts w:asciiTheme="minorHAnsi" w:eastAsia="Times New Roman" w:hAnsiTheme="minorHAnsi" w:cstheme="minorHAnsi"/>
          <w:color w:val="002060"/>
          <w:lang w:eastAsia="fr-FR"/>
        </w:rPr>
      </w:pPr>
      <w:r w:rsidRPr="00111A17">
        <w:rPr>
          <w:rFonts w:asciiTheme="minorHAnsi" w:eastAsia="Times New Roman" w:hAnsiTheme="minorHAnsi" w:cstheme="minorHAnsi"/>
          <w:color w:val="002060"/>
          <w:lang w:eastAsia="fr-FR"/>
        </w:rPr>
        <w:t xml:space="preserve">La loi </w:t>
      </w:r>
      <w:r w:rsidR="003069DB" w:rsidRPr="0096310E">
        <w:rPr>
          <w:rFonts w:asciiTheme="minorHAnsi" w:eastAsia="Times New Roman" w:hAnsiTheme="minorHAnsi" w:cstheme="minorHAnsi"/>
          <w:color w:val="002060"/>
          <w:lang w:eastAsia="fr-FR"/>
        </w:rPr>
        <w:t>Q</w:t>
      </w:r>
      <w:r w:rsidRPr="0096310E">
        <w:rPr>
          <w:rFonts w:asciiTheme="minorHAnsi" w:eastAsia="Times New Roman" w:hAnsiTheme="minorHAnsi" w:cstheme="minorHAnsi"/>
          <w:color w:val="002060"/>
          <w:lang w:eastAsia="fr-FR"/>
        </w:rPr>
        <w:t>ualité</w:t>
      </w:r>
      <w:r w:rsidRPr="00111A17">
        <w:rPr>
          <w:rFonts w:asciiTheme="minorHAnsi" w:eastAsia="Times New Roman" w:hAnsiTheme="minorHAnsi" w:cstheme="minorHAnsi"/>
          <w:color w:val="002060"/>
          <w:lang w:eastAsia="fr-FR"/>
        </w:rPr>
        <w:t xml:space="preserve"> a rendu obligatoire ce </w:t>
      </w:r>
      <w:r w:rsidRPr="0096310E">
        <w:rPr>
          <w:rFonts w:asciiTheme="minorHAnsi" w:eastAsia="Times New Roman" w:hAnsiTheme="minorHAnsi" w:cstheme="minorHAnsi"/>
          <w:i/>
          <w:iCs/>
          <w:color w:val="002060"/>
          <w:lang w:eastAsia="fr-FR"/>
        </w:rPr>
        <w:t>droit</w:t>
      </w:r>
      <w:r w:rsidRPr="00111A17">
        <w:rPr>
          <w:rFonts w:asciiTheme="minorHAnsi" w:eastAsia="Times New Roman" w:hAnsiTheme="minorHAnsi" w:cstheme="minorHAnsi"/>
          <w:color w:val="002060"/>
          <w:lang w:eastAsia="fr-FR"/>
        </w:rPr>
        <w:t xml:space="preserve"> </w:t>
      </w:r>
      <w:r w:rsidR="00523868">
        <w:rPr>
          <w:rFonts w:asciiTheme="minorHAnsi" w:eastAsia="Times New Roman" w:hAnsiTheme="minorHAnsi" w:cstheme="minorHAnsi"/>
          <w:color w:val="002060"/>
          <w:lang w:eastAsia="fr-FR"/>
        </w:rPr>
        <w:t xml:space="preserve">au </w:t>
      </w:r>
      <w:r w:rsidRPr="00111A17">
        <w:rPr>
          <w:rFonts w:asciiTheme="minorHAnsi" w:eastAsia="Times New Roman" w:hAnsiTheme="minorHAnsi" w:cstheme="minorHAnsi"/>
          <w:color w:val="002060"/>
          <w:lang w:eastAsia="fr-FR"/>
        </w:rPr>
        <w:t>dossier</w:t>
      </w:r>
      <w:r w:rsidR="00523868">
        <w:rPr>
          <w:rFonts w:asciiTheme="minorHAnsi" w:eastAsia="Times New Roman" w:hAnsiTheme="minorHAnsi" w:cstheme="minorHAnsi"/>
          <w:color w:val="002060"/>
          <w:lang w:eastAsia="fr-FR"/>
        </w:rPr>
        <w:t xml:space="preserve"> patient</w:t>
      </w:r>
      <w:r w:rsidRPr="00111A17">
        <w:rPr>
          <w:rFonts w:asciiTheme="minorHAnsi" w:eastAsia="Times New Roman" w:hAnsiTheme="minorHAnsi" w:cstheme="minorHAnsi"/>
          <w:color w:val="002060"/>
          <w:lang w:eastAsia="fr-FR"/>
        </w:rPr>
        <w:t>. Depuis janvier 21, ce dossier doit être informatisé. N’importe quel logiciel personnel peut convenir</w:t>
      </w:r>
      <w:r w:rsidR="00523868">
        <w:rPr>
          <w:rFonts w:asciiTheme="minorHAnsi" w:eastAsia="Times New Roman" w:hAnsiTheme="minorHAnsi" w:cstheme="minorHAnsi"/>
          <w:color w:val="002060"/>
          <w:lang w:eastAsia="fr-FR"/>
        </w:rPr>
        <w:t>.</w:t>
      </w:r>
      <w:r w:rsidRPr="00111A17">
        <w:rPr>
          <w:rFonts w:asciiTheme="minorHAnsi" w:eastAsia="Times New Roman" w:hAnsiTheme="minorHAnsi" w:cstheme="minorHAnsi"/>
          <w:color w:val="002060"/>
          <w:lang w:eastAsia="fr-FR"/>
        </w:rPr>
        <w:t xml:space="preserve"> Ce dossier n’est </w:t>
      </w:r>
      <w:r w:rsidR="00523868">
        <w:rPr>
          <w:rFonts w:asciiTheme="minorHAnsi" w:eastAsia="Times New Roman" w:hAnsiTheme="minorHAnsi" w:cstheme="minorHAnsi"/>
          <w:color w:val="002060"/>
          <w:lang w:eastAsia="fr-FR"/>
        </w:rPr>
        <w:t>(</w:t>
      </w:r>
      <w:r w:rsidRPr="00111A17">
        <w:rPr>
          <w:rFonts w:asciiTheme="minorHAnsi" w:eastAsia="Times New Roman" w:hAnsiTheme="minorHAnsi" w:cstheme="minorHAnsi"/>
          <w:color w:val="002060"/>
          <w:lang w:eastAsia="fr-FR"/>
        </w:rPr>
        <w:t>actuellement</w:t>
      </w:r>
      <w:r w:rsidR="00523868">
        <w:rPr>
          <w:rFonts w:asciiTheme="minorHAnsi" w:eastAsia="Times New Roman" w:hAnsiTheme="minorHAnsi" w:cstheme="minorHAnsi"/>
          <w:color w:val="002060"/>
          <w:lang w:eastAsia="fr-FR"/>
        </w:rPr>
        <w:t>)</w:t>
      </w:r>
      <w:r w:rsidRPr="00111A17">
        <w:rPr>
          <w:rFonts w:asciiTheme="minorHAnsi" w:eastAsia="Times New Roman" w:hAnsiTheme="minorHAnsi" w:cstheme="minorHAnsi"/>
          <w:color w:val="002060"/>
          <w:lang w:eastAsia="fr-FR"/>
        </w:rPr>
        <w:t xml:space="preserve"> pas partageable</w:t>
      </w:r>
      <w:r w:rsidR="00D67003">
        <w:rPr>
          <w:rFonts w:asciiTheme="minorHAnsi" w:eastAsia="Times New Roman" w:hAnsiTheme="minorHAnsi" w:cstheme="minorHAnsi"/>
          <w:color w:val="002060"/>
          <w:lang w:eastAsia="fr-FR"/>
        </w:rPr>
        <w:t>.</w:t>
      </w:r>
      <w:r w:rsidR="00305C26">
        <w:rPr>
          <w:rStyle w:val="Appelnotedebasdep"/>
          <w:rFonts w:asciiTheme="minorHAnsi" w:eastAsia="Times New Roman" w:hAnsiTheme="minorHAnsi" w:cstheme="minorHAnsi"/>
          <w:color w:val="002060"/>
          <w:lang w:eastAsia="fr-FR"/>
        </w:rPr>
        <w:footnoteReference w:id="19"/>
      </w:r>
      <w:r w:rsidRPr="00111A17">
        <w:rPr>
          <w:rFonts w:asciiTheme="minorHAnsi" w:eastAsia="Times New Roman" w:hAnsiTheme="minorHAnsi" w:cstheme="minorHAnsi"/>
          <w:color w:val="002060"/>
          <w:lang w:eastAsia="fr-FR"/>
        </w:rPr>
        <w:t xml:space="preserve">. </w:t>
      </w:r>
    </w:p>
    <w:p w14:paraId="72E22BB2" w14:textId="659B7AF1" w:rsidR="00092D6D" w:rsidRDefault="0096310E" w:rsidP="00092D6D">
      <w:pPr>
        <w:jc w:val="both"/>
        <w:rPr>
          <w:rFonts w:asciiTheme="minorHAnsi" w:eastAsia="Times New Roman" w:hAnsiTheme="minorHAnsi" w:cstheme="minorHAnsi"/>
          <w:color w:val="002060"/>
          <w:lang w:eastAsia="fr-FR"/>
        </w:rPr>
      </w:pPr>
      <w:r>
        <w:rPr>
          <w:rFonts w:asciiTheme="minorHAnsi" w:eastAsia="Times New Roman" w:hAnsiTheme="minorHAnsi" w:cstheme="minorHAnsi"/>
          <w:color w:val="002060"/>
          <w:lang w:eastAsia="fr-FR"/>
        </w:rPr>
        <w:t>L</w:t>
      </w:r>
      <w:r w:rsidR="00111A17" w:rsidRPr="00305C26">
        <w:rPr>
          <w:rFonts w:asciiTheme="minorHAnsi" w:eastAsia="Times New Roman" w:hAnsiTheme="minorHAnsi" w:cstheme="minorHAnsi"/>
          <w:color w:val="002060"/>
          <w:lang w:eastAsia="fr-FR"/>
        </w:rPr>
        <w:t>e devoir de protection de la vie privée et celui du respect de l’intimité</w:t>
      </w:r>
      <w:r w:rsidR="00111A17" w:rsidRPr="00305C26">
        <w:rPr>
          <w:rFonts w:asciiTheme="minorHAnsi" w:eastAsia="Times New Roman" w:hAnsiTheme="minorHAnsi" w:cstheme="minorHAnsi"/>
          <w:color w:val="002060"/>
          <w:vertAlign w:val="superscript"/>
          <w:lang w:eastAsia="fr-FR"/>
        </w:rPr>
        <w:footnoteReference w:id="20"/>
      </w:r>
      <w:r w:rsidR="00111A17" w:rsidRPr="00305C26">
        <w:rPr>
          <w:rFonts w:asciiTheme="minorHAnsi" w:eastAsia="Times New Roman" w:hAnsiTheme="minorHAnsi" w:cstheme="minorHAnsi"/>
          <w:color w:val="002060"/>
          <w:lang w:eastAsia="fr-FR"/>
        </w:rPr>
        <w:t>  se réfèrent à la Convention des droits humains.</w:t>
      </w:r>
      <w:r w:rsidR="00092D6D">
        <w:rPr>
          <w:rFonts w:asciiTheme="minorHAnsi" w:eastAsia="Times New Roman" w:hAnsiTheme="minorHAnsi" w:cstheme="minorHAnsi"/>
          <w:color w:val="002060"/>
          <w:lang w:eastAsia="fr-FR"/>
        </w:rPr>
        <w:t xml:space="preserve"> </w:t>
      </w:r>
      <w:r w:rsidR="00C51614">
        <w:rPr>
          <w:rFonts w:asciiTheme="minorHAnsi" w:eastAsia="Times New Roman" w:hAnsiTheme="minorHAnsi" w:cstheme="minorHAnsi"/>
          <w:color w:val="002060"/>
          <w:lang w:eastAsia="fr-FR"/>
        </w:rPr>
        <w:t>P</w:t>
      </w:r>
      <w:r w:rsidR="00523868">
        <w:rPr>
          <w:rFonts w:asciiTheme="minorHAnsi" w:eastAsia="Times New Roman" w:hAnsiTheme="minorHAnsi" w:cstheme="minorHAnsi"/>
          <w:color w:val="002060"/>
          <w:lang w:eastAsia="fr-FR"/>
        </w:rPr>
        <w:t>our</w:t>
      </w:r>
      <w:r w:rsidR="00D06F6E">
        <w:rPr>
          <w:rFonts w:asciiTheme="minorHAnsi" w:eastAsia="Times New Roman" w:hAnsiTheme="minorHAnsi" w:cstheme="minorHAnsi"/>
          <w:color w:val="002060"/>
          <w:lang w:eastAsia="fr-FR"/>
        </w:rPr>
        <w:t xml:space="preserve"> quelque </w:t>
      </w:r>
      <w:r w:rsidR="00523868" w:rsidRPr="00111A17">
        <w:rPr>
          <w:rFonts w:asciiTheme="minorHAnsi" w:eastAsia="Times New Roman" w:hAnsiTheme="minorHAnsi" w:cstheme="minorHAnsi"/>
          <w:color w:val="002060"/>
          <w:lang w:eastAsia="fr-FR"/>
        </w:rPr>
        <w:t xml:space="preserve">raison </w:t>
      </w:r>
      <w:r w:rsidR="000D5DB7">
        <w:rPr>
          <w:rFonts w:asciiTheme="minorHAnsi" w:eastAsia="Times New Roman" w:hAnsiTheme="minorHAnsi" w:cstheme="minorHAnsi"/>
          <w:color w:val="002060"/>
          <w:lang w:eastAsia="fr-FR"/>
        </w:rPr>
        <w:t xml:space="preserve">que ce soit, </w:t>
      </w:r>
      <w:r w:rsidR="00523868" w:rsidRPr="00111A17">
        <w:rPr>
          <w:rFonts w:asciiTheme="minorHAnsi" w:eastAsia="Times New Roman" w:hAnsiTheme="minorHAnsi" w:cstheme="minorHAnsi"/>
          <w:color w:val="002060"/>
          <w:lang w:eastAsia="fr-FR"/>
        </w:rPr>
        <w:t>personnelle, conjugale, professionnelles et/ou sociale</w:t>
      </w:r>
      <w:r w:rsidR="00523868">
        <w:rPr>
          <w:rFonts w:asciiTheme="minorHAnsi" w:eastAsia="Times New Roman" w:hAnsiTheme="minorHAnsi" w:cstheme="minorHAnsi"/>
          <w:color w:val="002060"/>
          <w:lang w:eastAsia="fr-FR"/>
        </w:rPr>
        <w:t xml:space="preserve">, un patient </w:t>
      </w:r>
      <w:r w:rsidR="00507B15">
        <w:rPr>
          <w:rFonts w:asciiTheme="minorHAnsi" w:eastAsia="Times New Roman" w:hAnsiTheme="minorHAnsi" w:cstheme="minorHAnsi"/>
          <w:color w:val="002060"/>
          <w:lang w:eastAsia="fr-FR"/>
        </w:rPr>
        <w:t xml:space="preserve">pourrait </w:t>
      </w:r>
      <w:r w:rsidR="00D06F6E">
        <w:rPr>
          <w:rFonts w:asciiTheme="minorHAnsi" w:eastAsia="Times New Roman" w:hAnsiTheme="minorHAnsi" w:cstheme="minorHAnsi"/>
          <w:color w:val="002060"/>
          <w:lang w:eastAsia="fr-FR"/>
        </w:rPr>
        <w:t xml:space="preserve">souhaiter </w:t>
      </w:r>
      <w:r w:rsidR="00C51614">
        <w:rPr>
          <w:rFonts w:asciiTheme="minorHAnsi" w:eastAsia="Times New Roman" w:hAnsiTheme="minorHAnsi" w:cstheme="minorHAnsi"/>
          <w:color w:val="002060"/>
          <w:lang w:eastAsia="fr-FR"/>
        </w:rPr>
        <w:t>une</w:t>
      </w:r>
      <w:r w:rsidR="00523868">
        <w:rPr>
          <w:rFonts w:asciiTheme="minorHAnsi" w:eastAsia="Times New Roman" w:hAnsiTheme="minorHAnsi" w:cstheme="minorHAnsi"/>
          <w:color w:val="002060"/>
          <w:lang w:eastAsia="fr-FR"/>
        </w:rPr>
        <w:t xml:space="preserve"> discrétion absolue et </w:t>
      </w:r>
      <w:r w:rsidR="00C51614">
        <w:rPr>
          <w:rFonts w:asciiTheme="minorHAnsi" w:eastAsia="Times New Roman" w:hAnsiTheme="minorHAnsi" w:cstheme="minorHAnsi"/>
          <w:color w:val="002060"/>
          <w:lang w:eastAsia="fr-FR"/>
        </w:rPr>
        <w:t>refuser l’ouverture d’un DPI</w:t>
      </w:r>
      <w:r w:rsidR="00D06F6E">
        <w:rPr>
          <w:rFonts w:asciiTheme="minorHAnsi" w:eastAsia="Times New Roman" w:hAnsiTheme="minorHAnsi" w:cstheme="minorHAnsi"/>
          <w:color w:val="002060"/>
          <w:lang w:eastAsia="fr-FR"/>
        </w:rPr>
        <w:t xml:space="preserve">. </w:t>
      </w:r>
      <w:r w:rsidR="000D5DB7">
        <w:rPr>
          <w:rFonts w:asciiTheme="minorHAnsi" w:eastAsia="Times New Roman" w:hAnsiTheme="minorHAnsi" w:cstheme="minorHAnsi"/>
          <w:color w:val="002060"/>
          <w:lang w:eastAsia="fr-FR"/>
        </w:rPr>
        <w:t xml:space="preserve">Pourrons-nous accéder à cette demande </w:t>
      </w:r>
      <w:r w:rsidR="00D06F6E">
        <w:rPr>
          <w:rFonts w:asciiTheme="minorHAnsi" w:eastAsia="Times New Roman" w:hAnsiTheme="minorHAnsi" w:cstheme="minorHAnsi"/>
          <w:color w:val="002060"/>
          <w:lang w:eastAsia="fr-FR"/>
        </w:rPr>
        <w:t xml:space="preserve">sans </w:t>
      </w:r>
      <w:r w:rsidR="000D5DB7">
        <w:rPr>
          <w:rFonts w:asciiTheme="minorHAnsi" w:eastAsia="Times New Roman" w:hAnsiTheme="minorHAnsi" w:cstheme="minorHAnsi"/>
          <w:color w:val="002060"/>
          <w:lang w:eastAsia="fr-FR"/>
        </w:rPr>
        <w:t xml:space="preserve">que ce patient ne subisse une </w:t>
      </w:r>
      <w:r w:rsidR="00D06F6E">
        <w:rPr>
          <w:rFonts w:asciiTheme="minorHAnsi" w:eastAsia="Times New Roman" w:hAnsiTheme="minorHAnsi" w:cstheme="minorHAnsi"/>
          <w:color w:val="002060"/>
          <w:lang w:eastAsia="fr-FR"/>
        </w:rPr>
        <w:t>contrepartie financière</w:t>
      </w:r>
      <w:r w:rsidR="000D5DB7">
        <w:rPr>
          <w:rFonts w:asciiTheme="minorHAnsi" w:eastAsia="Times New Roman" w:hAnsiTheme="minorHAnsi" w:cstheme="minorHAnsi"/>
          <w:color w:val="002060"/>
          <w:lang w:eastAsia="fr-FR"/>
        </w:rPr>
        <w:t> ?</w:t>
      </w:r>
      <w:r w:rsidR="00D06F6E">
        <w:rPr>
          <w:rFonts w:asciiTheme="minorHAnsi" w:eastAsia="Times New Roman" w:hAnsiTheme="minorHAnsi" w:cstheme="minorHAnsi"/>
          <w:color w:val="002060"/>
          <w:lang w:eastAsia="fr-FR"/>
        </w:rPr>
        <w:t xml:space="preserve"> </w:t>
      </w:r>
      <w:r w:rsidR="00C51614">
        <w:rPr>
          <w:rFonts w:asciiTheme="minorHAnsi" w:eastAsia="Times New Roman" w:hAnsiTheme="minorHAnsi" w:cstheme="minorHAnsi"/>
          <w:color w:val="002060"/>
          <w:lang w:eastAsia="fr-FR"/>
        </w:rPr>
        <w:t xml:space="preserve"> N’en va-t-il pas</w:t>
      </w:r>
      <w:r w:rsidR="000D5DB7">
        <w:rPr>
          <w:rFonts w:asciiTheme="minorHAnsi" w:eastAsia="Times New Roman" w:hAnsiTheme="minorHAnsi" w:cstheme="minorHAnsi"/>
          <w:color w:val="002060"/>
          <w:lang w:eastAsia="fr-FR"/>
        </w:rPr>
        <w:t xml:space="preserve"> de notre fonction de confident nécessaire ? N’en va-t-il pas</w:t>
      </w:r>
      <w:r w:rsidR="00C51614">
        <w:rPr>
          <w:rFonts w:asciiTheme="minorHAnsi" w:eastAsia="Times New Roman" w:hAnsiTheme="minorHAnsi" w:cstheme="minorHAnsi"/>
          <w:color w:val="002060"/>
          <w:lang w:eastAsia="fr-FR"/>
        </w:rPr>
        <w:t xml:space="preserve"> de la protection de l’accessibilité aux soins ? </w:t>
      </w:r>
    </w:p>
    <w:p w14:paraId="031D0119" w14:textId="5220111F" w:rsidR="00092D6D" w:rsidRDefault="00092D6D" w:rsidP="00092D6D">
      <w:pPr>
        <w:jc w:val="both"/>
        <w:rPr>
          <w:rFonts w:asciiTheme="minorHAnsi" w:eastAsia="Times New Roman" w:hAnsiTheme="minorHAnsi" w:cstheme="minorHAnsi"/>
          <w:color w:val="002060"/>
          <w:lang w:eastAsia="fr-FR"/>
        </w:rPr>
      </w:pPr>
    </w:p>
    <w:p w14:paraId="333DA535" w14:textId="77777777" w:rsidR="0080102D" w:rsidRDefault="0080102D" w:rsidP="00092D6D">
      <w:pPr>
        <w:jc w:val="both"/>
        <w:rPr>
          <w:rFonts w:asciiTheme="minorHAnsi" w:eastAsia="Times New Roman" w:hAnsiTheme="minorHAnsi" w:cstheme="minorHAnsi"/>
          <w:color w:val="002060"/>
          <w:lang w:eastAsia="fr-FR"/>
        </w:rPr>
      </w:pPr>
    </w:p>
    <w:p w14:paraId="1BE7BA39" w14:textId="77777777" w:rsidR="009C5D9A" w:rsidRDefault="00061B93" w:rsidP="009C5D9A">
      <w:pPr>
        <w:pStyle w:val="Paragraphedeliste"/>
        <w:numPr>
          <w:ilvl w:val="0"/>
          <w:numId w:val="6"/>
        </w:numPr>
        <w:jc w:val="right"/>
        <w:rPr>
          <w:rFonts w:ascii="Calibri" w:eastAsia="Times New Roman" w:hAnsi="Calibri" w:cs="Calibri"/>
          <w:b/>
          <w:bCs/>
          <w:color w:val="001E5E"/>
          <w:lang w:val="fr-BE" w:eastAsia="fr-FR"/>
        </w:rPr>
      </w:pPr>
      <w:r w:rsidRPr="00092D6D">
        <w:rPr>
          <w:rFonts w:ascii="Calibri" w:eastAsia="Times New Roman" w:hAnsi="Calibri" w:cs="Calibri"/>
          <w:b/>
          <w:bCs/>
          <w:color w:val="001E5E"/>
          <w:lang w:val="fr-BE" w:eastAsia="fr-FR"/>
        </w:rPr>
        <w:t xml:space="preserve">Le </w:t>
      </w:r>
      <w:r w:rsidR="001C2095" w:rsidRPr="00092D6D">
        <w:rPr>
          <w:rFonts w:ascii="Calibri" w:eastAsia="Times New Roman" w:hAnsi="Calibri" w:cs="Calibri"/>
          <w:b/>
          <w:bCs/>
          <w:color w:val="001E5E"/>
          <w:lang w:val="fr-BE" w:eastAsia="fr-FR"/>
        </w:rPr>
        <w:t xml:space="preserve">Règlement Général sur la Protection des Données </w:t>
      </w:r>
    </w:p>
    <w:p w14:paraId="7C9903F5" w14:textId="03D84BFC" w:rsidR="00FF22E4" w:rsidRPr="00092D6D" w:rsidRDefault="001C2095" w:rsidP="009C5D9A">
      <w:pPr>
        <w:pStyle w:val="Paragraphedeliste"/>
        <w:ind w:left="1440"/>
        <w:jc w:val="right"/>
        <w:rPr>
          <w:rFonts w:ascii="Calibri" w:eastAsia="Times New Roman" w:hAnsi="Calibri" w:cs="Calibri"/>
          <w:b/>
          <w:bCs/>
          <w:color w:val="001E5E"/>
          <w:lang w:val="fr-BE" w:eastAsia="fr-FR"/>
        </w:rPr>
      </w:pPr>
      <w:r w:rsidRPr="00092D6D">
        <w:rPr>
          <w:rFonts w:ascii="Calibri" w:eastAsia="Times New Roman" w:hAnsi="Calibri" w:cs="Calibri"/>
          <w:b/>
          <w:bCs/>
          <w:color w:val="001E5E"/>
          <w:lang w:val="fr-BE" w:eastAsia="fr-FR"/>
        </w:rPr>
        <w:t>de l'Union Européenne</w:t>
      </w:r>
      <w:r w:rsidR="00C72490" w:rsidRPr="00092D6D">
        <w:rPr>
          <w:rFonts w:ascii="Calibri" w:eastAsia="Times New Roman" w:hAnsi="Calibri" w:cs="Calibri"/>
          <w:b/>
          <w:bCs/>
          <w:color w:val="001E5E"/>
          <w:lang w:val="fr-BE" w:eastAsia="fr-FR"/>
        </w:rPr>
        <w:t xml:space="preserve"> (</w:t>
      </w:r>
      <w:r w:rsidR="00FF22E4" w:rsidRPr="00092D6D">
        <w:rPr>
          <w:rFonts w:ascii="Calibri" w:eastAsia="Times New Roman" w:hAnsi="Calibri" w:cs="Calibri"/>
          <w:b/>
          <w:bCs/>
          <w:color w:val="001E5E"/>
          <w:lang w:val="fr-BE" w:eastAsia="fr-FR"/>
        </w:rPr>
        <w:t>RGPD</w:t>
      </w:r>
      <w:r w:rsidR="00C72490" w:rsidRPr="00092D6D">
        <w:rPr>
          <w:rFonts w:ascii="Calibri" w:eastAsia="Times New Roman" w:hAnsi="Calibri" w:cs="Calibri"/>
          <w:b/>
          <w:bCs/>
          <w:color w:val="001E5E"/>
          <w:lang w:val="fr-BE" w:eastAsia="fr-FR"/>
        </w:rPr>
        <w:t>)</w:t>
      </w:r>
    </w:p>
    <w:p w14:paraId="32ACFFB5" w14:textId="13D3CDDE" w:rsidR="00950D2A" w:rsidRDefault="00950D2A" w:rsidP="00643A5B">
      <w:pPr>
        <w:spacing w:before="100" w:beforeAutospacing="1" w:after="100" w:afterAutospacing="1"/>
        <w:jc w:val="both"/>
        <w:rPr>
          <w:rFonts w:ascii="Calibri" w:eastAsia="Times New Roman" w:hAnsi="Calibri" w:cs="Calibri"/>
          <w:color w:val="001E5E"/>
          <w:lang w:val="fr-BE" w:eastAsia="fr-FR"/>
        </w:rPr>
      </w:pPr>
      <w:r>
        <w:rPr>
          <w:rFonts w:ascii="Calibri" w:eastAsia="Times New Roman" w:hAnsi="Calibri" w:cs="Calibri"/>
          <w:color w:val="001E5E"/>
          <w:lang w:val="fr-BE" w:eastAsia="fr-FR"/>
        </w:rPr>
        <w:t xml:space="preserve">Le </w:t>
      </w:r>
      <w:r w:rsidR="00E755D8">
        <w:rPr>
          <w:rFonts w:ascii="Calibri" w:eastAsia="Times New Roman" w:hAnsi="Calibri" w:cs="Calibri"/>
          <w:color w:val="001E5E"/>
          <w:lang w:val="fr-BE" w:eastAsia="fr-FR"/>
        </w:rPr>
        <w:t xml:space="preserve">consentement </w:t>
      </w:r>
      <w:r w:rsidR="00DD707C">
        <w:rPr>
          <w:rFonts w:ascii="Calibri" w:eastAsia="Times New Roman" w:hAnsi="Calibri" w:cs="Calibri"/>
          <w:color w:val="001E5E"/>
          <w:lang w:val="fr-BE" w:eastAsia="fr-FR"/>
        </w:rPr>
        <w:t xml:space="preserve">à l’archivage et </w:t>
      </w:r>
      <w:r w:rsidR="002E6A25">
        <w:rPr>
          <w:rFonts w:ascii="Calibri" w:eastAsia="Times New Roman" w:hAnsi="Calibri" w:cs="Calibri"/>
          <w:color w:val="001E5E"/>
          <w:lang w:val="fr-BE" w:eastAsia="fr-FR"/>
        </w:rPr>
        <w:t>au partage des données,</w:t>
      </w:r>
      <w:r>
        <w:rPr>
          <w:rFonts w:ascii="Calibri" w:eastAsia="Times New Roman" w:hAnsi="Calibri" w:cs="Calibri"/>
          <w:color w:val="001E5E"/>
          <w:lang w:val="fr-BE" w:eastAsia="fr-FR"/>
        </w:rPr>
        <w:t xml:space="preserve"> soi-disant éclairé,</w:t>
      </w:r>
      <w:r w:rsidR="002E6A25">
        <w:rPr>
          <w:rFonts w:ascii="Calibri" w:eastAsia="Times New Roman" w:hAnsi="Calibri" w:cs="Calibri"/>
          <w:color w:val="001E5E"/>
          <w:lang w:val="fr-BE" w:eastAsia="fr-FR"/>
        </w:rPr>
        <w:t xml:space="preserve"> </w:t>
      </w:r>
      <w:r w:rsidR="00E755D8">
        <w:rPr>
          <w:rFonts w:ascii="Calibri" w:eastAsia="Times New Roman" w:hAnsi="Calibri" w:cs="Calibri"/>
          <w:color w:val="001E5E"/>
          <w:lang w:val="fr-BE" w:eastAsia="fr-FR"/>
        </w:rPr>
        <w:t>donné une fois pour toute</w:t>
      </w:r>
      <w:r w:rsidR="002E6A25">
        <w:rPr>
          <w:rFonts w:ascii="Calibri" w:eastAsia="Times New Roman" w:hAnsi="Calibri" w:cs="Calibri"/>
          <w:color w:val="001E5E"/>
          <w:lang w:val="fr-BE" w:eastAsia="fr-FR"/>
        </w:rPr>
        <w:t>s</w:t>
      </w:r>
      <w:r w:rsidR="00E755D8">
        <w:rPr>
          <w:rFonts w:ascii="Calibri" w:eastAsia="Times New Roman" w:hAnsi="Calibri" w:cs="Calibri"/>
          <w:color w:val="001E5E"/>
          <w:lang w:val="fr-BE" w:eastAsia="fr-FR"/>
        </w:rPr>
        <w:t xml:space="preserve"> et l’accès illimité aux données grâce à </w:t>
      </w:r>
      <w:r w:rsidR="00E122A6">
        <w:rPr>
          <w:rFonts w:ascii="Calibri" w:eastAsia="Times New Roman" w:hAnsi="Calibri" w:cs="Calibri"/>
          <w:color w:val="001E5E"/>
          <w:lang w:val="fr-BE" w:eastAsia="fr-FR"/>
        </w:rPr>
        <w:t>la lecture passive de la puce de la carte d’identité</w:t>
      </w:r>
      <w:r w:rsidR="008B66A1">
        <w:rPr>
          <w:rFonts w:ascii="Calibri" w:eastAsia="Times New Roman" w:hAnsi="Calibri" w:cs="Calibri"/>
          <w:color w:val="001E5E"/>
          <w:lang w:val="fr-BE" w:eastAsia="fr-FR"/>
        </w:rPr>
        <w:t xml:space="preserve"> </w:t>
      </w:r>
      <w:r w:rsidR="00092D6D">
        <w:rPr>
          <w:rFonts w:ascii="Calibri" w:eastAsia="Times New Roman" w:hAnsi="Calibri" w:cs="Calibri"/>
          <w:color w:val="001E5E"/>
          <w:lang w:val="fr-BE" w:eastAsia="fr-FR"/>
        </w:rPr>
        <w:t xml:space="preserve">sont </w:t>
      </w:r>
      <w:r w:rsidR="008B66A1">
        <w:rPr>
          <w:rFonts w:ascii="Calibri" w:eastAsia="Times New Roman" w:hAnsi="Calibri" w:cs="Calibri"/>
          <w:color w:val="001E5E"/>
          <w:lang w:val="fr-BE" w:eastAsia="fr-FR"/>
        </w:rPr>
        <w:t xml:space="preserve">en contradiction avec </w:t>
      </w:r>
      <w:r w:rsidR="000D5DB7">
        <w:rPr>
          <w:rFonts w:ascii="Calibri" w:eastAsia="Times New Roman" w:hAnsi="Calibri" w:cs="Calibri"/>
          <w:color w:val="001E5E"/>
          <w:lang w:val="fr-BE" w:eastAsia="fr-FR"/>
        </w:rPr>
        <w:t xml:space="preserve">plusieurs </w:t>
      </w:r>
      <w:r w:rsidR="0096310E">
        <w:rPr>
          <w:rFonts w:ascii="Calibri" w:eastAsia="Times New Roman" w:hAnsi="Calibri" w:cs="Calibri"/>
          <w:color w:val="001E5E"/>
          <w:lang w:val="fr-BE" w:eastAsia="fr-FR"/>
        </w:rPr>
        <w:t xml:space="preserve">articles du </w:t>
      </w:r>
      <w:r w:rsidR="008B66A1">
        <w:rPr>
          <w:rFonts w:ascii="Calibri" w:eastAsia="Times New Roman" w:hAnsi="Calibri" w:cs="Calibri"/>
          <w:color w:val="001E5E"/>
          <w:lang w:val="fr-BE" w:eastAsia="fr-FR"/>
        </w:rPr>
        <w:t>RGPD </w:t>
      </w:r>
      <w:r>
        <w:rPr>
          <w:rFonts w:ascii="Calibri" w:eastAsia="Times New Roman" w:hAnsi="Calibri" w:cs="Calibri"/>
          <w:color w:val="001E5E"/>
          <w:lang w:val="fr-BE" w:eastAsia="fr-FR"/>
        </w:rPr>
        <w:t>.</w:t>
      </w:r>
    </w:p>
    <w:p w14:paraId="5EA6C5E3" w14:textId="426B8A7F" w:rsidR="00226527" w:rsidRPr="00950D2A" w:rsidRDefault="00A044B2" w:rsidP="00643A5B">
      <w:pPr>
        <w:spacing w:before="100" w:beforeAutospacing="1" w:after="100" w:afterAutospacing="1"/>
        <w:jc w:val="both"/>
        <w:rPr>
          <w:rFonts w:ascii="Calibri" w:eastAsia="Times New Roman" w:hAnsi="Calibri" w:cs="Calibri"/>
          <w:color w:val="001E5E"/>
          <w:lang w:val="fr-BE" w:eastAsia="fr-FR"/>
        </w:rPr>
      </w:pPr>
      <w:r>
        <w:rPr>
          <w:rFonts w:ascii="Calibri" w:eastAsia="Times New Roman" w:hAnsi="Calibri" w:cs="Calibri"/>
          <w:i/>
          <w:iCs/>
          <w:color w:val="001E5E"/>
          <w:lang w:val="fr-BE" w:eastAsia="fr-FR"/>
        </w:rPr>
        <w:t>Le consentement éclairé est une</w:t>
      </w:r>
      <w:r w:rsidR="00FF22E4" w:rsidRPr="00FF22E4">
        <w:rPr>
          <w:rFonts w:ascii="Calibri" w:eastAsia="Times New Roman" w:hAnsi="Calibri" w:cs="Calibri"/>
          <w:i/>
          <w:iCs/>
          <w:color w:val="001E5E"/>
          <w:lang w:val="fr-BE" w:eastAsia="fr-FR"/>
        </w:rPr>
        <w:t xml:space="preserve"> manifestation de volont</w:t>
      </w:r>
      <w:r w:rsidR="003B215F">
        <w:rPr>
          <w:rFonts w:ascii="Calibri" w:eastAsia="Times New Roman" w:hAnsi="Calibri" w:cs="Calibri"/>
          <w:i/>
          <w:iCs/>
          <w:color w:val="001E5E"/>
          <w:lang w:val="fr-BE" w:eastAsia="fr-FR"/>
        </w:rPr>
        <w:t>é</w:t>
      </w:r>
      <w:r w:rsidR="00FF22E4" w:rsidRPr="00FF22E4">
        <w:rPr>
          <w:rFonts w:ascii="Calibri" w:eastAsia="Times New Roman" w:hAnsi="Calibri" w:cs="Calibri"/>
          <w:i/>
          <w:iCs/>
          <w:color w:val="001E5E"/>
          <w:lang w:val="fr-BE" w:eastAsia="fr-FR"/>
        </w:rPr>
        <w:t xml:space="preserve">, libre, </w:t>
      </w:r>
      <w:r w:rsidR="005F674D" w:rsidRPr="00FF22E4">
        <w:rPr>
          <w:rFonts w:ascii="Calibri" w:eastAsia="Times New Roman" w:hAnsi="Calibri" w:cs="Calibri"/>
          <w:i/>
          <w:iCs/>
          <w:color w:val="001E5E"/>
          <w:lang w:val="fr-BE" w:eastAsia="fr-FR"/>
        </w:rPr>
        <w:t>spécifique</w:t>
      </w:r>
      <w:r w:rsidR="005F674D">
        <w:rPr>
          <w:rFonts w:ascii="Calibri" w:eastAsia="Times New Roman" w:hAnsi="Calibri" w:cs="Calibri"/>
          <w:i/>
          <w:iCs/>
          <w:color w:val="001E5E"/>
          <w:lang w:val="fr-BE" w:eastAsia="fr-FR"/>
        </w:rPr>
        <w:t>,</w:t>
      </w:r>
      <w:r w:rsidR="00FF22E4" w:rsidRPr="00FF22E4">
        <w:rPr>
          <w:rFonts w:ascii="Calibri" w:eastAsia="Times New Roman" w:hAnsi="Calibri" w:cs="Calibri"/>
          <w:i/>
          <w:iCs/>
          <w:color w:val="001E5E"/>
          <w:lang w:val="fr-BE" w:eastAsia="fr-FR"/>
        </w:rPr>
        <w:t xml:space="preserve"> </w:t>
      </w:r>
      <w:r w:rsidR="005F674D" w:rsidRPr="00FF22E4">
        <w:rPr>
          <w:rFonts w:ascii="Calibri" w:eastAsia="Times New Roman" w:hAnsi="Calibri" w:cs="Calibri"/>
          <w:i/>
          <w:iCs/>
          <w:color w:val="001E5E"/>
          <w:lang w:val="fr-BE" w:eastAsia="fr-FR"/>
        </w:rPr>
        <w:t>éclairée</w:t>
      </w:r>
      <w:r w:rsidR="00FF22E4" w:rsidRPr="00FF22E4">
        <w:rPr>
          <w:rFonts w:ascii="Calibri" w:eastAsia="Times New Roman" w:hAnsi="Calibri" w:cs="Calibri"/>
          <w:i/>
          <w:iCs/>
          <w:color w:val="001E5E"/>
          <w:lang w:val="fr-BE" w:eastAsia="fr-FR"/>
        </w:rPr>
        <w:t xml:space="preserve"> et univoque, par laquelle la personne </w:t>
      </w:r>
      <w:r w:rsidR="005F674D" w:rsidRPr="00FF22E4">
        <w:rPr>
          <w:rFonts w:ascii="Calibri" w:eastAsia="Times New Roman" w:hAnsi="Calibri" w:cs="Calibri"/>
          <w:i/>
          <w:iCs/>
          <w:color w:val="001E5E"/>
          <w:lang w:val="fr-BE" w:eastAsia="fr-FR"/>
        </w:rPr>
        <w:t>concernée</w:t>
      </w:r>
      <w:r w:rsidR="00FF22E4" w:rsidRPr="00FF22E4">
        <w:rPr>
          <w:rFonts w:ascii="Calibri" w:eastAsia="Times New Roman" w:hAnsi="Calibri" w:cs="Calibri"/>
          <w:i/>
          <w:iCs/>
          <w:color w:val="001E5E"/>
          <w:lang w:val="fr-BE" w:eastAsia="fr-FR"/>
        </w:rPr>
        <w:t xml:space="preserve"> accepte, par une </w:t>
      </w:r>
      <w:r w:rsidR="005F674D" w:rsidRPr="00FF22E4">
        <w:rPr>
          <w:rFonts w:ascii="Calibri" w:eastAsia="Times New Roman" w:hAnsi="Calibri" w:cs="Calibri"/>
          <w:i/>
          <w:iCs/>
          <w:color w:val="001E5E"/>
          <w:lang w:val="fr-BE" w:eastAsia="fr-FR"/>
        </w:rPr>
        <w:t>déclaration</w:t>
      </w:r>
      <w:r w:rsidR="00FF22E4" w:rsidRPr="00FF22E4">
        <w:rPr>
          <w:rFonts w:ascii="Calibri" w:eastAsia="Times New Roman" w:hAnsi="Calibri" w:cs="Calibri"/>
          <w:i/>
          <w:iCs/>
          <w:color w:val="001E5E"/>
          <w:lang w:val="fr-BE" w:eastAsia="fr-FR"/>
        </w:rPr>
        <w:t xml:space="preserve"> ou un acte positif </w:t>
      </w:r>
      <w:r w:rsidR="00FF22E4" w:rsidRPr="00FF22E4">
        <w:rPr>
          <w:rFonts w:ascii="Calibri" w:eastAsia="Times New Roman" w:hAnsi="Calibri" w:cs="Calibri"/>
          <w:i/>
          <w:iCs/>
          <w:color w:val="001E5E"/>
          <w:lang w:val="fr-BE" w:eastAsia="fr-FR"/>
        </w:rPr>
        <w:lastRenderedPageBreak/>
        <w:t xml:space="preserve">clair, que des </w:t>
      </w:r>
      <w:r w:rsidR="005F674D" w:rsidRPr="00FF22E4">
        <w:rPr>
          <w:rFonts w:ascii="Calibri" w:eastAsia="Times New Roman" w:hAnsi="Calibri" w:cs="Calibri"/>
          <w:i/>
          <w:iCs/>
          <w:color w:val="001E5E"/>
          <w:lang w:val="fr-BE" w:eastAsia="fr-FR"/>
        </w:rPr>
        <w:t>données</w:t>
      </w:r>
      <w:r w:rsidR="00FF22E4" w:rsidRPr="00FF22E4">
        <w:rPr>
          <w:rFonts w:ascii="Calibri" w:eastAsia="Times New Roman" w:hAnsi="Calibri" w:cs="Calibri"/>
          <w:i/>
          <w:iCs/>
          <w:color w:val="001E5E"/>
          <w:lang w:val="fr-BE" w:eastAsia="fr-FR"/>
        </w:rPr>
        <w:t xml:space="preserve"> à </w:t>
      </w:r>
      <w:r w:rsidR="005F674D" w:rsidRPr="00FF22E4">
        <w:rPr>
          <w:rFonts w:ascii="Calibri" w:eastAsia="Times New Roman" w:hAnsi="Calibri" w:cs="Calibri"/>
          <w:i/>
          <w:iCs/>
          <w:color w:val="001E5E"/>
          <w:lang w:val="fr-BE" w:eastAsia="fr-FR"/>
        </w:rPr>
        <w:t>caractère</w:t>
      </w:r>
      <w:r w:rsidR="00FF22E4" w:rsidRPr="00FF22E4">
        <w:rPr>
          <w:rFonts w:ascii="Calibri" w:eastAsia="Times New Roman" w:hAnsi="Calibri" w:cs="Calibri"/>
          <w:i/>
          <w:iCs/>
          <w:color w:val="001E5E"/>
          <w:lang w:val="fr-BE" w:eastAsia="fr-FR"/>
        </w:rPr>
        <w:t xml:space="preserve"> personnel la concernant fassent l’objet d’un traitement</w:t>
      </w:r>
      <w:r w:rsidR="00AF6294">
        <w:rPr>
          <w:rFonts w:ascii="Calibri" w:eastAsia="Times New Roman" w:hAnsi="Calibri" w:cs="Calibri"/>
          <w:i/>
          <w:iCs/>
          <w:color w:val="001E5E"/>
          <w:lang w:val="fr-BE" w:eastAsia="fr-FR"/>
        </w:rPr>
        <w:t>.</w:t>
      </w:r>
      <w:r w:rsidR="00E755D8">
        <w:rPr>
          <w:rFonts w:ascii="Calibri" w:eastAsia="Times New Roman" w:hAnsi="Calibri" w:cs="Calibri"/>
          <w:i/>
          <w:iCs/>
          <w:color w:val="001E5E"/>
          <w:lang w:val="fr-BE" w:eastAsia="fr-FR"/>
        </w:rPr>
        <w:t> </w:t>
      </w:r>
      <w:r>
        <w:rPr>
          <w:rStyle w:val="Appelnotedebasdep"/>
          <w:rFonts w:ascii="Calibri" w:eastAsia="Times New Roman" w:hAnsi="Calibri" w:cs="Calibri"/>
          <w:i/>
          <w:iCs/>
          <w:color w:val="001E5E"/>
          <w:lang w:val="fr-BE" w:eastAsia="fr-FR"/>
        </w:rPr>
        <w:footnoteReference w:id="21"/>
      </w:r>
      <w:r w:rsidR="006A2A4D">
        <w:rPr>
          <w:rFonts w:ascii="Calibri" w:eastAsia="Times New Roman" w:hAnsi="Calibri" w:cs="Calibri"/>
          <w:i/>
          <w:iCs/>
          <w:color w:val="001E5E"/>
          <w:lang w:val="fr-BE" w:eastAsia="fr-FR"/>
        </w:rPr>
        <w:t>.</w:t>
      </w:r>
      <w:r w:rsidR="00092D6D">
        <w:rPr>
          <w:rFonts w:ascii="Calibri" w:eastAsia="Times New Roman" w:hAnsi="Calibri" w:cs="Calibri"/>
          <w:color w:val="001E5E"/>
          <w:lang w:val="fr-BE" w:eastAsia="fr-FR"/>
        </w:rPr>
        <w:t xml:space="preserve"> </w:t>
      </w:r>
      <w:r w:rsidR="00FF22E4" w:rsidRPr="00FF22E4">
        <w:rPr>
          <w:rFonts w:ascii="Calibri" w:eastAsia="Times New Roman" w:hAnsi="Calibri" w:cs="Calibri"/>
          <w:i/>
          <w:iCs/>
          <w:color w:val="001E5E"/>
          <w:lang w:val="fr-BE" w:eastAsia="fr-FR"/>
        </w:rPr>
        <w:t xml:space="preserve">La personne </w:t>
      </w:r>
      <w:r w:rsidRPr="00FF22E4">
        <w:rPr>
          <w:rFonts w:ascii="Calibri" w:eastAsia="Times New Roman" w:hAnsi="Calibri" w:cs="Calibri"/>
          <w:i/>
          <w:iCs/>
          <w:color w:val="001E5E"/>
          <w:lang w:val="fr-BE" w:eastAsia="fr-FR"/>
        </w:rPr>
        <w:t>concernée</w:t>
      </w:r>
      <w:r w:rsidR="00FF22E4" w:rsidRPr="00FF22E4">
        <w:rPr>
          <w:rFonts w:ascii="Calibri" w:eastAsia="Times New Roman" w:hAnsi="Calibri" w:cs="Calibri"/>
          <w:i/>
          <w:iCs/>
          <w:color w:val="001E5E"/>
          <w:lang w:val="fr-BE" w:eastAsia="fr-FR"/>
        </w:rPr>
        <w:t xml:space="preserve"> a le droit de retirer son consentement à tout moment</w:t>
      </w:r>
      <w:r w:rsidR="00AF6294">
        <w:rPr>
          <w:rFonts w:ascii="Calibri" w:eastAsia="Times New Roman" w:hAnsi="Calibri" w:cs="Calibri"/>
          <w:i/>
          <w:iCs/>
          <w:color w:val="001E5E"/>
          <w:lang w:val="fr-BE" w:eastAsia="fr-FR"/>
        </w:rPr>
        <w:t>.</w:t>
      </w:r>
      <w:r>
        <w:rPr>
          <w:rStyle w:val="Appelnotedebasdep"/>
          <w:rFonts w:ascii="Calibri" w:eastAsia="Times New Roman" w:hAnsi="Calibri" w:cs="Calibri"/>
          <w:i/>
          <w:iCs/>
          <w:color w:val="001E5E"/>
          <w:lang w:val="fr-BE" w:eastAsia="fr-FR"/>
        </w:rPr>
        <w:footnoteReference w:id="22"/>
      </w:r>
      <w:r w:rsidR="00132AEE">
        <w:rPr>
          <w:rFonts w:ascii="Calibri" w:eastAsia="Times New Roman" w:hAnsi="Calibri" w:cs="Calibri"/>
          <w:i/>
          <w:iCs/>
          <w:color w:val="001E5E"/>
          <w:lang w:val="fr-BE" w:eastAsia="fr-FR"/>
        </w:rPr>
        <w:t>.</w:t>
      </w:r>
    </w:p>
    <w:p w14:paraId="0D3C125A" w14:textId="28B3460B" w:rsidR="00A27D1A" w:rsidRPr="00DC7AC5" w:rsidRDefault="00DD707C" w:rsidP="00643A5B">
      <w:pPr>
        <w:spacing w:before="100" w:beforeAutospacing="1" w:after="100" w:afterAutospacing="1"/>
        <w:jc w:val="both"/>
        <w:rPr>
          <w:rFonts w:ascii="Calibri" w:eastAsia="Times New Roman" w:hAnsi="Calibri" w:cs="Calibri"/>
          <w:color w:val="001E5E"/>
          <w:lang w:val="fr-BE" w:eastAsia="fr-FR"/>
        </w:rPr>
      </w:pPr>
      <w:r>
        <w:rPr>
          <w:rFonts w:ascii="Calibri" w:eastAsia="Times New Roman" w:hAnsi="Calibri" w:cs="Calibri"/>
          <w:color w:val="001E5E"/>
          <w:lang w:val="fr-BE" w:eastAsia="fr-FR"/>
        </w:rPr>
        <w:t>Cet article</w:t>
      </w:r>
      <w:r w:rsidR="00AA1D65">
        <w:rPr>
          <w:rFonts w:ascii="Calibri" w:eastAsia="Times New Roman" w:hAnsi="Calibri" w:cs="Calibri"/>
          <w:color w:val="001E5E"/>
          <w:lang w:val="fr-BE" w:eastAsia="fr-FR"/>
        </w:rPr>
        <w:t xml:space="preserve"> 7.3 du RGPD est un </w:t>
      </w:r>
      <w:r w:rsidR="00DC7AC5">
        <w:rPr>
          <w:rFonts w:ascii="Calibri" w:eastAsia="Times New Roman" w:hAnsi="Calibri" w:cs="Calibri"/>
          <w:color w:val="001E5E"/>
          <w:lang w:val="fr-BE" w:eastAsia="fr-FR"/>
        </w:rPr>
        <w:t>balise</w:t>
      </w:r>
      <w:r w:rsidR="00AA1D65">
        <w:rPr>
          <w:rFonts w:ascii="Calibri" w:eastAsia="Times New Roman" w:hAnsi="Calibri" w:cs="Calibri"/>
          <w:color w:val="001E5E"/>
          <w:lang w:val="fr-BE" w:eastAsia="fr-FR"/>
        </w:rPr>
        <w:t xml:space="preserve"> qui</w:t>
      </w:r>
      <w:r>
        <w:rPr>
          <w:rFonts w:ascii="Calibri" w:eastAsia="Times New Roman" w:hAnsi="Calibri" w:cs="Calibri"/>
          <w:color w:val="001E5E"/>
          <w:lang w:val="fr-BE" w:eastAsia="fr-FR"/>
        </w:rPr>
        <w:t xml:space="preserve"> </w:t>
      </w:r>
      <w:r w:rsidR="00AA1D65">
        <w:rPr>
          <w:rFonts w:ascii="Calibri" w:eastAsia="Times New Roman" w:hAnsi="Calibri" w:cs="Calibri"/>
          <w:color w:val="001E5E"/>
          <w:lang w:val="fr-BE" w:eastAsia="fr-FR"/>
        </w:rPr>
        <w:t xml:space="preserve">guidera </w:t>
      </w:r>
      <w:r w:rsidR="0080102D">
        <w:rPr>
          <w:rFonts w:ascii="Calibri" w:eastAsia="Times New Roman" w:hAnsi="Calibri" w:cs="Calibri"/>
          <w:color w:val="001E5E"/>
          <w:lang w:val="fr-BE" w:eastAsia="fr-FR"/>
        </w:rPr>
        <w:t xml:space="preserve">le </w:t>
      </w:r>
      <w:r>
        <w:rPr>
          <w:rFonts w:ascii="Calibri" w:eastAsia="Times New Roman" w:hAnsi="Calibri" w:cs="Calibri"/>
          <w:color w:val="001E5E"/>
          <w:lang w:val="fr-BE" w:eastAsia="fr-FR"/>
        </w:rPr>
        <w:t>psy</w:t>
      </w:r>
      <w:r w:rsidR="00AA1D65">
        <w:rPr>
          <w:rFonts w:ascii="Calibri" w:eastAsia="Times New Roman" w:hAnsi="Calibri" w:cs="Calibri"/>
          <w:color w:val="001E5E"/>
          <w:lang w:val="fr-BE" w:eastAsia="fr-FR"/>
        </w:rPr>
        <w:t>c</w:t>
      </w:r>
      <w:r>
        <w:rPr>
          <w:rFonts w:ascii="Calibri" w:eastAsia="Times New Roman" w:hAnsi="Calibri" w:cs="Calibri"/>
          <w:color w:val="001E5E"/>
          <w:lang w:val="fr-BE" w:eastAsia="fr-FR"/>
        </w:rPr>
        <w:t>hologue</w:t>
      </w:r>
      <w:r w:rsidR="00AA1D65">
        <w:rPr>
          <w:rFonts w:ascii="Calibri" w:eastAsia="Times New Roman" w:hAnsi="Calibri" w:cs="Calibri"/>
          <w:color w:val="001E5E"/>
          <w:lang w:val="fr-BE" w:eastAsia="fr-FR"/>
        </w:rPr>
        <w:t xml:space="preserve"> clinicien </w:t>
      </w:r>
      <w:r w:rsidR="00A27D1A">
        <w:rPr>
          <w:rFonts w:ascii="Calibri" w:eastAsia="Times New Roman" w:hAnsi="Calibri" w:cs="Calibri"/>
          <w:i/>
          <w:iCs/>
          <w:color w:val="001E5E"/>
          <w:lang w:val="fr-BE" w:eastAsia="fr-FR"/>
        </w:rPr>
        <w:t xml:space="preserve">: </w:t>
      </w:r>
      <w:r w:rsidR="00A27D1A" w:rsidRPr="00FF22E4">
        <w:rPr>
          <w:rFonts w:ascii="Calibri" w:eastAsia="Times New Roman" w:hAnsi="Calibri" w:cs="Calibri"/>
          <w:i/>
          <w:iCs/>
          <w:color w:val="001E5E"/>
          <w:lang w:val="fr-BE" w:eastAsia="fr-FR"/>
        </w:rPr>
        <w:t>Lors du recueil et du traitement des données, les finalités sont déterminées, explicites et légitimes</w:t>
      </w:r>
      <w:r w:rsidR="00A27D1A">
        <w:rPr>
          <w:rStyle w:val="Appelnotedebasdep"/>
          <w:rFonts w:ascii="Calibri" w:eastAsia="Times New Roman" w:hAnsi="Calibri" w:cs="Calibri"/>
          <w:i/>
          <w:iCs/>
          <w:color w:val="001E5E"/>
          <w:lang w:val="fr-BE" w:eastAsia="fr-FR"/>
        </w:rPr>
        <w:footnoteReference w:id="23"/>
      </w:r>
      <w:r w:rsidR="00A27D1A">
        <w:rPr>
          <w:rFonts w:ascii="Calibri" w:eastAsia="Times New Roman" w:hAnsi="Calibri" w:cs="Calibri"/>
          <w:color w:val="001E5E"/>
          <w:lang w:val="fr-BE" w:eastAsia="fr-FR"/>
        </w:rPr>
        <w:t xml:space="preserve">. </w:t>
      </w:r>
      <w:r w:rsidR="00A27D1A" w:rsidRPr="00FF22E4">
        <w:rPr>
          <w:rFonts w:ascii="Calibri" w:eastAsia="Times New Roman" w:hAnsi="Calibri" w:cs="Calibri"/>
          <w:i/>
          <w:iCs/>
          <w:color w:val="001E5E"/>
          <w:lang w:val="fr-BE" w:eastAsia="fr-FR"/>
        </w:rPr>
        <w:t>Les données à caractère personnel doivent être adéquates, pertinentes et non excessives au regard des finalités pour lesquelles elles sont obtenues et traitées</w:t>
      </w:r>
      <w:r w:rsidR="00A27D1A">
        <w:rPr>
          <w:rFonts w:ascii="Calibri" w:eastAsia="Times New Roman" w:hAnsi="Calibri" w:cs="Calibri"/>
          <w:i/>
          <w:iCs/>
          <w:color w:val="001E5E"/>
          <w:lang w:val="fr-BE" w:eastAsia="fr-FR"/>
        </w:rPr>
        <w:t>.</w:t>
      </w:r>
      <w:r w:rsidR="00A27D1A">
        <w:rPr>
          <w:rStyle w:val="Appelnotedebasdep"/>
          <w:rFonts w:ascii="Calibri" w:eastAsia="Times New Roman" w:hAnsi="Calibri" w:cs="Calibri"/>
          <w:color w:val="001E5E"/>
          <w:lang w:val="fr-BE" w:eastAsia="fr-FR"/>
        </w:rPr>
        <w:footnoteReference w:id="24"/>
      </w:r>
      <w:r w:rsidR="00A27D1A">
        <w:rPr>
          <w:rFonts w:ascii="Calibri" w:eastAsia="Times New Roman" w:hAnsi="Calibri" w:cs="Calibri"/>
          <w:i/>
          <w:iCs/>
          <w:color w:val="001E5E"/>
          <w:lang w:val="fr-BE" w:eastAsia="fr-FR"/>
        </w:rPr>
        <w:t>.</w:t>
      </w:r>
      <w:r w:rsidR="00DC7AC5">
        <w:rPr>
          <w:rFonts w:ascii="Calibri" w:eastAsia="Times New Roman" w:hAnsi="Calibri" w:cs="Calibri"/>
          <w:i/>
          <w:iCs/>
          <w:color w:val="001E5E"/>
          <w:lang w:val="fr-BE" w:eastAsia="fr-FR"/>
        </w:rPr>
        <w:t xml:space="preserve"> </w:t>
      </w:r>
      <w:r w:rsidR="00DC7AC5">
        <w:rPr>
          <w:rFonts w:ascii="Calibri" w:eastAsia="Times New Roman" w:hAnsi="Calibri" w:cs="Calibri"/>
          <w:color w:val="001E5E"/>
          <w:lang w:val="fr-BE" w:eastAsia="fr-FR"/>
        </w:rPr>
        <w:t xml:space="preserve">L’intime </w:t>
      </w:r>
      <w:r w:rsidR="0080102D">
        <w:rPr>
          <w:rFonts w:ascii="Calibri" w:eastAsia="Times New Roman" w:hAnsi="Calibri" w:cs="Calibri"/>
          <w:color w:val="001E5E"/>
          <w:lang w:val="fr-BE" w:eastAsia="fr-FR"/>
        </w:rPr>
        <w:t>ne peut être assimilé aux</w:t>
      </w:r>
      <w:r w:rsidR="00DC7AC5">
        <w:rPr>
          <w:rFonts w:ascii="Calibri" w:eastAsia="Times New Roman" w:hAnsi="Calibri" w:cs="Calibri"/>
          <w:color w:val="001E5E"/>
          <w:lang w:val="fr-BE" w:eastAsia="fr-FR"/>
        </w:rPr>
        <w:t xml:space="preserve"> données </w:t>
      </w:r>
      <w:r w:rsidR="0080102D">
        <w:rPr>
          <w:rFonts w:ascii="Calibri" w:eastAsia="Times New Roman" w:hAnsi="Calibri" w:cs="Calibri"/>
          <w:color w:val="001E5E"/>
          <w:lang w:val="fr-BE" w:eastAsia="fr-FR"/>
        </w:rPr>
        <w:t xml:space="preserve">confidentielles, </w:t>
      </w:r>
      <w:r w:rsidR="00DC7AC5">
        <w:rPr>
          <w:rFonts w:ascii="Calibri" w:eastAsia="Times New Roman" w:hAnsi="Calibri" w:cs="Calibri"/>
          <w:color w:val="001E5E"/>
          <w:lang w:val="fr-BE" w:eastAsia="fr-FR"/>
        </w:rPr>
        <w:t>adéquates, pertinentes,...</w:t>
      </w:r>
    </w:p>
    <w:p w14:paraId="07D603B5" w14:textId="77777777" w:rsidR="00A27D1A" w:rsidRDefault="00226527" w:rsidP="002E7929">
      <w:pPr>
        <w:spacing w:before="100" w:beforeAutospacing="1" w:after="100" w:afterAutospacing="1"/>
        <w:jc w:val="both"/>
        <w:rPr>
          <w:rFonts w:asciiTheme="minorHAnsi" w:hAnsiTheme="minorHAnsi" w:cstheme="minorHAnsi"/>
          <w:i/>
          <w:iCs/>
          <w:color w:val="002060"/>
        </w:rPr>
      </w:pPr>
      <w:r>
        <w:rPr>
          <w:rFonts w:asciiTheme="minorHAnsi" w:hAnsiTheme="minorHAnsi" w:cstheme="minorHAnsi"/>
          <w:color w:val="002060"/>
        </w:rPr>
        <w:t xml:space="preserve">Le RGPD </w:t>
      </w:r>
      <w:r w:rsidR="00311632" w:rsidRPr="00311632">
        <w:rPr>
          <w:rFonts w:asciiTheme="minorHAnsi" w:hAnsiTheme="minorHAnsi" w:cstheme="minorHAnsi"/>
          <w:color w:val="002060"/>
          <w:lang w:val="fr-BE"/>
        </w:rPr>
        <w:t>a consacré le </w:t>
      </w:r>
      <w:r w:rsidR="00311632">
        <w:rPr>
          <w:rFonts w:asciiTheme="minorHAnsi" w:hAnsiTheme="minorHAnsi" w:cstheme="minorHAnsi"/>
          <w:color w:val="002060"/>
          <w:lang w:val="fr-BE"/>
        </w:rPr>
        <w:t xml:space="preserve">droit à l’effacement ou </w:t>
      </w:r>
      <w:r w:rsidR="002E7929">
        <w:rPr>
          <w:rFonts w:asciiTheme="minorHAnsi" w:hAnsiTheme="minorHAnsi" w:cstheme="minorHAnsi"/>
          <w:color w:val="002060"/>
          <w:lang w:val="fr-BE"/>
        </w:rPr>
        <w:t>« </w:t>
      </w:r>
      <w:r w:rsidR="00311632" w:rsidRPr="00311632">
        <w:rPr>
          <w:rFonts w:asciiTheme="minorHAnsi" w:hAnsiTheme="minorHAnsi" w:cstheme="minorHAnsi"/>
          <w:color w:val="002060"/>
          <w:lang w:val="fr-BE"/>
        </w:rPr>
        <w:t>droit à l’oubli</w:t>
      </w:r>
      <w:r w:rsidR="002E7929">
        <w:rPr>
          <w:rFonts w:asciiTheme="minorHAnsi" w:hAnsiTheme="minorHAnsi" w:cstheme="minorHAnsi"/>
          <w:color w:val="002060"/>
          <w:lang w:val="fr-BE"/>
        </w:rPr>
        <w:t> »</w:t>
      </w:r>
      <w:r w:rsidR="00985922">
        <w:rPr>
          <w:rStyle w:val="Appelnotedebasdep"/>
          <w:rFonts w:asciiTheme="minorHAnsi" w:hAnsiTheme="minorHAnsi" w:cstheme="minorHAnsi"/>
          <w:color w:val="002060"/>
          <w:lang w:val="fr-BE"/>
        </w:rPr>
        <w:footnoteReference w:id="25"/>
      </w:r>
      <w:r w:rsidR="00311632">
        <w:rPr>
          <w:rFonts w:asciiTheme="minorHAnsi" w:hAnsiTheme="minorHAnsi" w:cstheme="minorHAnsi"/>
          <w:color w:val="002060"/>
          <w:lang w:val="fr-BE"/>
        </w:rPr>
        <w:t xml:space="preserve"> : </w:t>
      </w:r>
      <w:r w:rsidR="00311632" w:rsidRPr="00311632">
        <w:rPr>
          <w:rFonts w:asciiTheme="minorHAnsi" w:hAnsiTheme="minorHAnsi" w:cstheme="minorHAnsi"/>
          <w:i/>
          <w:iCs/>
          <w:color w:val="002060"/>
          <w:lang w:val="fr-BE"/>
        </w:rPr>
        <w:t xml:space="preserve">Le responsable du traitement a l'obligation d'effacer ces données à caractère personnel dans les meilleurs délais lorsque l’un des motifs suivants s’applique, par exemple : </w:t>
      </w:r>
      <w:r w:rsidR="002E7929">
        <w:rPr>
          <w:rFonts w:asciiTheme="minorHAnsi" w:hAnsiTheme="minorHAnsi" w:cstheme="minorHAnsi"/>
          <w:i/>
          <w:iCs/>
          <w:color w:val="002060"/>
          <w:lang w:val="fr-BE"/>
        </w:rPr>
        <w:t>l</w:t>
      </w:r>
      <w:r w:rsidR="00311632" w:rsidRPr="00311632">
        <w:rPr>
          <w:rFonts w:asciiTheme="minorHAnsi" w:hAnsiTheme="minorHAnsi" w:cstheme="minorHAnsi"/>
          <w:i/>
          <w:iCs/>
          <w:color w:val="002060"/>
          <w:lang w:val="fr-BE"/>
        </w:rPr>
        <w:t>es données à caractère personnel ne sont plus nécessaires au regard des finalités pour lesquelles elles ont été collectées ou traitées d'une autre manière</w:t>
      </w:r>
      <w:r w:rsidR="00985922">
        <w:rPr>
          <w:rFonts w:asciiTheme="minorHAnsi" w:hAnsiTheme="minorHAnsi" w:cstheme="minorHAnsi"/>
          <w:i/>
          <w:iCs/>
          <w:color w:val="002060"/>
        </w:rPr>
        <w:t xml:space="preserve"> ou lorsque la personne concernée retire le consentement...</w:t>
      </w:r>
      <w:r w:rsidR="00F06E6B">
        <w:rPr>
          <w:rFonts w:asciiTheme="minorHAnsi" w:hAnsiTheme="minorHAnsi" w:cstheme="minorHAnsi"/>
          <w:i/>
          <w:iCs/>
          <w:color w:val="002060"/>
        </w:rPr>
        <w:t xml:space="preserve"> » </w:t>
      </w:r>
    </w:p>
    <w:p w14:paraId="45C86EFC" w14:textId="404AAB5A" w:rsidR="00A27D1A" w:rsidRPr="00692CA7" w:rsidRDefault="003B215F" w:rsidP="002E7929">
      <w:pPr>
        <w:spacing w:before="100" w:beforeAutospacing="1" w:after="100" w:afterAutospacing="1"/>
        <w:jc w:val="both"/>
        <w:rPr>
          <w:rFonts w:ascii="Calibri" w:eastAsia="Times New Roman" w:hAnsi="Calibri" w:cs="Calibri"/>
          <w:color w:val="002060"/>
          <w:lang w:val="fr-BE" w:eastAsia="fr-FR"/>
        </w:rPr>
      </w:pPr>
      <w:r>
        <w:rPr>
          <w:rFonts w:ascii="Calibri" w:eastAsia="Times New Roman" w:hAnsi="Calibri" w:cs="Calibri"/>
          <w:color w:val="002060"/>
          <w:lang w:val="fr-BE" w:eastAsia="fr-FR"/>
        </w:rPr>
        <w:t>D</w:t>
      </w:r>
      <w:r w:rsidR="00300E3E">
        <w:rPr>
          <w:rFonts w:ascii="Calibri" w:eastAsia="Times New Roman" w:hAnsi="Calibri" w:cs="Calibri"/>
          <w:color w:val="002060"/>
          <w:lang w:val="fr-BE" w:eastAsia="fr-FR"/>
        </w:rPr>
        <w:t>ans le champ de la santé mentale, plutôt que de devoir effacer quelques données</w:t>
      </w:r>
      <w:r w:rsidR="00132AEE">
        <w:rPr>
          <w:rFonts w:ascii="Calibri" w:eastAsia="Times New Roman" w:hAnsi="Calibri" w:cs="Calibri"/>
          <w:color w:val="002060"/>
          <w:lang w:val="fr-BE" w:eastAsia="fr-FR"/>
        </w:rPr>
        <w:t>,</w:t>
      </w:r>
      <w:r w:rsidR="00300E3E">
        <w:rPr>
          <w:rFonts w:ascii="Calibri" w:eastAsia="Times New Roman" w:hAnsi="Calibri" w:cs="Calibri"/>
          <w:color w:val="002060"/>
          <w:lang w:val="fr-BE" w:eastAsia="fr-FR"/>
        </w:rPr>
        <w:t xml:space="preserve"> </w:t>
      </w:r>
      <w:r>
        <w:rPr>
          <w:rFonts w:ascii="Calibri" w:eastAsia="Times New Roman" w:hAnsi="Calibri" w:cs="Calibri"/>
          <w:color w:val="002060"/>
          <w:lang w:val="fr-BE" w:eastAsia="fr-FR"/>
        </w:rPr>
        <w:t xml:space="preserve">ne serait-il pas </w:t>
      </w:r>
      <w:r w:rsidR="00E755D8" w:rsidRPr="00E755D8">
        <w:rPr>
          <w:rFonts w:ascii="Calibri" w:eastAsia="Times New Roman" w:hAnsi="Calibri" w:cs="Calibri"/>
          <w:i/>
          <w:iCs/>
          <w:color w:val="002060"/>
          <w:lang w:val="fr-BE" w:eastAsia="fr-FR"/>
        </w:rPr>
        <w:t>pertinent</w:t>
      </w:r>
      <w:r w:rsidR="00132AEE">
        <w:rPr>
          <w:rFonts w:ascii="Calibri" w:eastAsia="Times New Roman" w:hAnsi="Calibri" w:cs="Calibri"/>
          <w:color w:val="002060"/>
          <w:lang w:val="fr-BE" w:eastAsia="fr-FR"/>
        </w:rPr>
        <w:t xml:space="preserve"> de s’abstenir de toute inscription</w:t>
      </w:r>
      <w:r w:rsidR="00A221CA">
        <w:rPr>
          <w:rFonts w:ascii="Calibri" w:eastAsia="Times New Roman" w:hAnsi="Calibri" w:cs="Calibri"/>
          <w:color w:val="002060"/>
          <w:lang w:val="fr-BE" w:eastAsia="fr-FR"/>
        </w:rPr>
        <w:t xml:space="preserve"> non pertinente</w:t>
      </w:r>
      <w:r>
        <w:rPr>
          <w:rFonts w:ascii="Calibri" w:eastAsia="Times New Roman" w:hAnsi="Calibri" w:cs="Calibri"/>
          <w:color w:val="002060"/>
          <w:lang w:val="fr-BE" w:eastAsia="fr-FR"/>
        </w:rPr>
        <w:t> ?</w:t>
      </w:r>
      <w:r w:rsidR="00300E3E">
        <w:rPr>
          <w:rFonts w:ascii="Calibri" w:eastAsia="Times New Roman" w:hAnsi="Calibri" w:cs="Calibri"/>
          <w:color w:val="002060"/>
          <w:lang w:val="fr-BE" w:eastAsia="fr-FR"/>
        </w:rPr>
        <w:t xml:space="preserve"> </w:t>
      </w:r>
    </w:p>
    <w:p w14:paraId="5CBF76F7" w14:textId="3ED2BC51" w:rsidR="00FF22E4" w:rsidRPr="00441FC6" w:rsidRDefault="009D46D4" w:rsidP="00E36A9B">
      <w:pPr>
        <w:pStyle w:val="Paragraphedeliste"/>
        <w:numPr>
          <w:ilvl w:val="0"/>
          <w:numId w:val="6"/>
        </w:numPr>
        <w:spacing w:before="100" w:beforeAutospacing="1" w:after="100" w:afterAutospacing="1"/>
        <w:jc w:val="right"/>
        <w:rPr>
          <w:rFonts w:ascii="Times New Roman" w:eastAsia="Times New Roman" w:hAnsi="Times New Roman" w:cs="Times New Roman"/>
          <w:lang w:val="fr-BE" w:eastAsia="fr-FR"/>
        </w:rPr>
      </w:pPr>
      <w:r w:rsidRPr="00441FC6">
        <w:rPr>
          <w:rFonts w:ascii="Calibri" w:eastAsia="Times New Roman" w:hAnsi="Calibri" w:cs="Calibri"/>
          <w:b/>
          <w:bCs/>
          <w:color w:val="001E5E"/>
          <w:lang w:val="fr-BE" w:eastAsia="fr-FR"/>
        </w:rPr>
        <w:t xml:space="preserve">Les recommandations de </w:t>
      </w:r>
      <w:r w:rsidR="00A044B2" w:rsidRPr="00441FC6">
        <w:rPr>
          <w:rFonts w:ascii="Calibri" w:eastAsia="Times New Roman" w:hAnsi="Calibri" w:cs="Calibri"/>
          <w:b/>
          <w:bCs/>
          <w:color w:val="001E5E"/>
          <w:lang w:val="fr-BE" w:eastAsia="fr-FR"/>
        </w:rPr>
        <w:t>l’autorité de protection des données</w:t>
      </w:r>
      <w:r w:rsidR="00BB3942" w:rsidRPr="00441FC6">
        <w:rPr>
          <w:rFonts w:ascii="Calibri" w:eastAsia="Times New Roman" w:hAnsi="Calibri" w:cs="Calibri"/>
          <w:b/>
          <w:bCs/>
          <w:color w:val="001E5E"/>
          <w:lang w:val="fr-BE" w:eastAsia="fr-FR"/>
        </w:rPr>
        <w:t xml:space="preserve"> (APD)</w:t>
      </w:r>
      <w:r w:rsidR="00FF22E4" w:rsidRPr="00441FC6">
        <w:rPr>
          <w:rFonts w:ascii="Calibri" w:eastAsia="Times New Roman" w:hAnsi="Calibri" w:cs="Calibri"/>
          <w:color w:val="001E5E"/>
          <w:lang w:val="fr-BE" w:eastAsia="fr-FR"/>
        </w:rPr>
        <w:t xml:space="preserve"> </w:t>
      </w:r>
    </w:p>
    <w:p w14:paraId="0D2F2125" w14:textId="453E3611" w:rsidR="00090FA7" w:rsidRDefault="00FF22E4" w:rsidP="00090FA7">
      <w:pPr>
        <w:spacing w:before="100" w:beforeAutospacing="1" w:after="100" w:afterAutospacing="1"/>
        <w:jc w:val="both"/>
        <w:rPr>
          <w:rFonts w:ascii="Calibri" w:eastAsia="Times New Roman" w:hAnsi="Calibri" w:cs="Calibri"/>
          <w:color w:val="001E5E"/>
          <w:lang w:val="fr-BE" w:eastAsia="fr-FR"/>
        </w:rPr>
      </w:pPr>
      <w:r w:rsidRPr="00FF22E4">
        <w:rPr>
          <w:rFonts w:ascii="Calibri" w:eastAsia="Times New Roman" w:hAnsi="Calibri" w:cs="Calibri"/>
          <w:color w:val="001E5E"/>
          <w:lang w:val="fr-BE" w:eastAsia="fr-FR"/>
        </w:rPr>
        <w:t xml:space="preserve">Par </w:t>
      </w:r>
      <w:r w:rsidR="00BB3942">
        <w:rPr>
          <w:rFonts w:ascii="Calibri" w:eastAsia="Times New Roman" w:hAnsi="Calibri" w:cs="Calibri"/>
          <w:color w:val="001E5E"/>
          <w:lang w:val="fr-BE" w:eastAsia="fr-FR"/>
        </w:rPr>
        <w:t>trois</w:t>
      </w:r>
      <w:r w:rsidRPr="00FF22E4">
        <w:rPr>
          <w:rFonts w:ascii="Calibri" w:eastAsia="Times New Roman" w:hAnsi="Calibri" w:cs="Calibri"/>
          <w:color w:val="001E5E"/>
          <w:lang w:val="fr-BE" w:eastAsia="fr-FR"/>
        </w:rPr>
        <w:t xml:space="preserve"> fois, </w:t>
      </w:r>
      <w:r w:rsidR="006478C3">
        <w:rPr>
          <w:rFonts w:ascii="Calibri" w:eastAsia="Times New Roman" w:hAnsi="Calibri" w:cs="Calibri"/>
          <w:color w:val="001E5E"/>
          <w:lang w:val="fr-BE" w:eastAsia="fr-FR"/>
        </w:rPr>
        <w:t>(</w:t>
      </w:r>
      <w:r w:rsidR="006478C3" w:rsidRPr="00FF22E4">
        <w:rPr>
          <w:rFonts w:ascii="Calibri" w:eastAsia="Times New Roman" w:hAnsi="Calibri" w:cs="Calibri"/>
          <w:color w:val="001E5E"/>
          <w:lang w:val="fr-BE" w:eastAsia="fr-FR"/>
        </w:rPr>
        <w:t>en 2018</w:t>
      </w:r>
      <w:r w:rsidR="006478C3">
        <w:rPr>
          <w:rFonts w:ascii="Calibri" w:eastAsia="Times New Roman" w:hAnsi="Calibri" w:cs="Calibri"/>
          <w:color w:val="001E5E"/>
          <w:lang w:val="fr-BE" w:eastAsia="fr-FR"/>
        </w:rPr>
        <w:t xml:space="preserve">, </w:t>
      </w:r>
      <w:r w:rsidR="006478C3" w:rsidRPr="00FF22E4">
        <w:rPr>
          <w:rFonts w:ascii="Calibri" w:eastAsia="Times New Roman" w:hAnsi="Calibri" w:cs="Calibri"/>
          <w:color w:val="001E5E"/>
          <w:lang w:val="fr-BE" w:eastAsia="fr-FR"/>
        </w:rPr>
        <w:t>2019</w:t>
      </w:r>
      <w:r w:rsidR="006478C3">
        <w:rPr>
          <w:rFonts w:ascii="Calibri" w:eastAsia="Times New Roman" w:hAnsi="Calibri" w:cs="Calibri"/>
          <w:color w:val="001E5E"/>
          <w:lang w:val="fr-BE" w:eastAsia="fr-FR"/>
        </w:rPr>
        <w:t xml:space="preserve"> et 2021</w:t>
      </w:r>
      <w:r w:rsidR="006478C3" w:rsidRPr="00FF22E4">
        <w:rPr>
          <w:rFonts w:ascii="Calibri" w:eastAsia="Times New Roman" w:hAnsi="Calibri" w:cs="Calibri"/>
          <w:color w:val="001E5E"/>
          <w:lang w:val="fr-BE" w:eastAsia="fr-FR"/>
        </w:rPr>
        <w:t xml:space="preserve">), </w:t>
      </w:r>
      <w:r w:rsidRPr="00FF22E4">
        <w:rPr>
          <w:rFonts w:ascii="Calibri" w:eastAsia="Times New Roman" w:hAnsi="Calibri" w:cs="Calibri"/>
          <w:color w:val="001E5E"/>
          <w:lang w:val="fr-BE" w:eastAsia="fr-FR"/>
        </w:rPr>
        <w:t>l’APD a rendu</w:t>
      </w:r>
      <w:r w:rsidR="006478C3">
        <w:rPr>
          <w:rFonts w:ascii="Calibri" w:eastAsia="Times New Roman" w:hAnsi="Calibri" w:cs="Calibri"/>
          <w:color w:val="001E5E"/>
          <w:lang w:val="fr-BE" w:eastAsia="fr-FR"/>
        </w:rPr>
        <w:t xml:space="preserve"> </w:t>
      </w:r>
      <w:r w:rsidRPr="00FF22E4">
        <w:rPr>
          <w:rFonts w:ascii="Calibri" w:eastAsia="Times New Roman" w:hAnsi="Calibri" w:cs="Calibri"/>
          <w:color w:val="001E5E"/>
          <w:lang w:val="fr-BE" w:eastAsia="fr-FR"/>
        </w:rPr>
        <w:t xml:space="preserve">une </w:t>
      </w:r>
      <w:r w:rsidR="00BB3942" w:rsidRPr="00FF22E4">
        <w:rPr>
          <w:rFonts w:ascii="Calibri" w:eastAsia="Times New Roman" w:hAnsi="Calibri" w:cs="Calibri"/>
          <w:color w:val="001E5E"/>
          <w:lang w:val="fr-BE" w:eastAsia="fr-FR"/>
        </w:rPr>
        <w:t>série</w:t>
      </w:r>
      <w:r w:rsidRPr="00FF22E4">
        <w:rPr>
          <w:rFonts w:ascii="Calibri" w:eastAsia="Times New Roman" w:hAnsi="Calibri" w:cs="Calibri"/>
          <w:color w:val="001E5E"/>
          <w:lang w:val="fr-BE" w:eastAsia="fr-FR"/>
        </w:rPr>
        <w:t xml:space="preserve"> de recommandations</w:t>
      </w:r>
      <w:r w:rsidR="00BB3942">
        <w:rPr>
          <w:rStyle w:val="Appelnotedebasdep"/>
          <w:rFonts w:ascii="Calibri" w:eastAsia="Times New Roman" w:hAnsi="Calibri" w:cs="Calibri"/>
          <w:color w:val="001E5E"/>
          <w:lang w:val="fr-BE" w:eastAsia="fr-FR"/>
        </w:rPr>
        <w:footnoteReference w:id="26"/>
      </w:r>
      <w:r w:rsidRPr="00FF22E4">
        <w:rPr>
          <w:rFonts w:ascii="Calibri" w:eastAsia="Times New Roman" w:hAnsi="Calibri" w:cs="Calibri"/>
          <w:color w:val="001E5E"/>
          <w:position w:val="8"/>
          <w:sz w:val="16"/>
          <w:szCs w:val="16"/>
          <w:lang w:val="fr-BE" w:eastAsia="fr-FR"/>
        </w:rPr>
        <w:t xml:space="preserve"> </w:t>
      </w:r>
      <w:r w:rsidRPr="00FF22E4">
        <w:rPr>
          <w:rFonts w:ascii="Calibri" w:eastAsia="Times New Roman" w:hAnsi="Calibri" w:cs="Calibri"/>
          <w:color w:val="001E5E"/>
          <w:lang w:val="fr-BE" w:eastAsia="fr-FR"/>
        </w:rPr>
        <w:t xml:space="preserve">concernant la loi relative à la </w:t>
      </w:r>
      <w:r w:rsidR="00643A5B" w:rsidRPr="00FF22E4">
        <w:rPr>
          <w:rFonts w:ascii="Calibri" w:eastAsia="Times New Roman" w:hAnsi="Calibri" w:cs="Calibri"/>
          <w:color w:val="001E5E"/>
          <w:lang w:val="fr-BE" w:eastAsia="fr-FR"/>
        </w:rPr>
        <w:t>qualité</w:t>
      </w:r>
      <w:r w:rsidRPr="00FF22E4">
        <w:rPr>
          <w:rFonts w:ascii="Calibri" w:eastAsia="Times New Roman" w:hAnsi="Calibri" w:cs="Calibri"/>
          <w:color w:val="001E5E"/>
          <w:lang w:val="fr-BE" w:eastAsia="fr-FR"/>
        </w:rPr>
        <w:t xml:space="preserve">́ de la pratique des soins de </w:t>
      </w:r>
      <w:r w:rsidR="00643A5B" w:rsidRPr="00FF22E4">
        <w:rPr>
          <w:rFonts w:ascii="Calibri" w:eastAsia="Times New Roman" w:hAnsi="Calibri" w:cs="Calibri"/>
          <w:color w:val="001E5E"/>
          <w:lang w:val="fr-BE" w:eastAsia="fr-FR"/>
        </w:rPr>
        <w:t>santé</w:t>
      </w:r>
      <w:r w:rsidR="006478C3">
        <w:rPr>
          <w:rFonts w:ascii="Calibri" w:eastAsia="Times New Roman" w:hAnsi="Calibri" w:cs="Calibri"/>
          <w:color w:val="001E5E"/>
          <w:lang w:val="fr-BE" w:eastAsia="fr-FR"/>
        </w:rPr>
        <w:t xml:space="preserve">. </w:t>
      </w:r>
      <w:r w:rsidRPr="00FF22E4">
        <w:rPr>
          <w:rFonts w:ascii="Calibri" w:eastAsia="Times New Roman" w:hAnsi="Calibri" w:cs="Calibri"/>
          <w:color w:val="001E5E"/>
          <w:lang w:val="fr-BE" w:eastAsia="fr-FR"/>
        </w:rPr>
        <w:t xml:space="preserve">En plus des exigences techniques de </w:t>
      </w:r>
      <w:r w:rsidR="00643A5B" w:rsidRPr="00FF22E4">
        <w:rPr>
          <w:rFonts w:ascii="Calibri" w:eastAsia="Times New Roman" w:hAnsi="Calibri" w:cs="Calibri"/>
          <w:color w:val="001E5E"/>
          <w:lang w:val="fr-BE" w:eastAsia="fr-FR"/>
        </w:rPr>
        <w:t>sécurité</w:t>
      </w:r>
      <w:r w:rsidRPr="00FF22E4">
        <w:rPr>
          <w:rFonts w:ascii="Calibri" w:eastAsia="Times New Roman" w:hAnsi="Calibri" w:cs="Calibri"/>
          <w:color w:val="001E5E"/>
          <w:lang w:val="fr-BE" w:eastAsia="fr-FR"/>
        </w:rPr>
        <w:t xml:space="preserve">́ informatique (conception des logiciels avec </w:t>
      </w:r>
      <w:r w:rsidR="00643A5B" w:rsidRPr="00FF22E4">
        <w:rPr>
          <w:rFonts w:ascii="Calibri" w:eastAsia="Times New Roman" w:hAnsi="Calibri" w:cs="Calibri"/>
          <w:color w:val="001E5E"/>
          <w:lang w:val="fr-BE" w:eastAsia="fr-FR"/>
        </w:rPr>
        <w:t>accès</w:t>
      </w:r>
      <w:r w:rsidRPr="00FF22E4">
        <w:rPr>
          <w:rFonts w:ascii="Calibri" w:eastAsia="Times New Roman" w:hAnsi="Calibri" w:cs="Calibri"/>
          <w:color w:val="001E5E"/>
          <w:lang w:val="fr-BE" w:eastAsia="fr-FR"/>
        </w:rPr>
        <w:t xml:space="preserve"> limité à </w:t>
      </w:r>
      <w:r w:rsidR="00643A5B" w:rsidRPr="00FF22E4">
        <w:rPr>
          <w:rFonts w:ascii="Calibri" w:eastAsia="Times New Roman" w:hAnsi="Calibri" w:cs="Calibri"/>
          <w:color w:val="001E5E"/>
          <w:lang w:val="fr-BE" w:eastAsia="fr-FR"/>
        </w:rPr>
        <w:t>géométrie</w:t>
      </w:r>
      <w:r w:rsidRPr="00FF22E4">
        <w:rPr>
          <w:rFonts w:ascii="Calibri" w:eastAsia="Times New Roman" w:hAnsi="Calibri" w:cs="Calibri"/>
          <w:color w:val="001E5E"/>
          <w:lang w:val="fr-BE" w:eastAsia="fr-FR"/>
        </w:rPr>
        <w:t xml:space="preserve"> variable et protocoles de </w:t>
      </w:r>
      <w:r w:rsidR="008108F3" w:rsidRPr="00FF22E4">
        <w:rPr>
          <w:rFonts w:ascii="Calibri" w:eastAsia="Times New Roman" w:hAnsi="Calibri" w:cs="Calibri"/>
          <w:color w:val="001E5E"/>
          <w:lang w:val="fr-BE" w:eastAsia="fr-FR"/>
        </w:rPr>
        <w:t>sécurité</w:t>
      </w:r>
      <w:r w:rsidRPr="00FF22E4">
        <w:rPr>
          <w:rFonts w:ascii="Calibri" w:eastAsia="Times New Roman" w:hAnsi="Calibri" w:cs="Calibri"/>
          <w:color w:val="001E5E"/>
          <w:lang w:val="fr-BE" w:eastAsia="fr-FR"/>
        </w:rPr>
        <w:t xml:space="preserve">́), l’APD </w:t>
      </w:r>
      <w:r w:rsidR="001F14AF">
        <w:rPr>
          <w:rFonts w:ascii="Calibri" w:eastAsia="Times New Roman" w:hAnsi="Calibri" w:cs="Calibri"/>
          <w:color w:val="001E5E"/>
          <w:lang w:val="fr-BE" w:eastAsia="fr-FR"/>
        </w:rPr>
        <w:t xml:space="preserve">a </w:t>
      </w:r>
      <w:r w:rsidR="00C10F81">
        <w:rPr>
          <w:rFonts w:ascii="Calibri" w:eastAsia="Times New Roman" w:hAnsi="Calibri" w:cs="Calibri"/>
          <w:color w:val="001E5E"/>
          <w:lang w:val="fr-BE" w:eastAsia="fr-FR"/>
        </w:rPr>
        <w:t xml:space="preserve">établi une liste de </w:t>
      </w:r>
      <w:r w:rsidR="008108F3">
        <w:rPr>
          <w:rFonts w:ascii="Calibri" w:eastAsia="Times New Roman" w:hAnsi="Calibri" w:cs="Calibri"/>
          <w:color w:val="001E5E"/>
          <w:lang w:val="fr-BE" w:eastAsia="fr-FR"/>
        </w:rPr>
        <w:t>principes</w:t>
      </w:r>
      <w:r w:rsidRPr="00FF22E4">
        <w:rPr>
          <w:rFonts w:ascii="Calibri" w:eastAsia="Times New Roman" w:hAnsi="Calibri" w:cs="Calibri"/>
          <w:color w:val="001E5E"/>
          <w:lang w:val="fr-BE" w:eastAsia="fr-FR"/>
        </w:rPr>
        <w:t xml:space="preserve"> </w:t>
      </w:r>
      <w:r w:rsidR="008108F3" w:rsidRPr="00FF22E4">
        <w:rPr>
          <w:rFonts w:ascii="Calibri" w:eastAsia="Times New Roman" w:hAnsi="Calibri" w:cs="Calibri"/>
          <w:color w:val="001E5E"/>
          <w:lang w:val="fr-BE" w:eastAsia="fr-FR"/>
        </w:rPr>
        <w:t>décisifs</w:t>
      </w:r>
      <w:r w:rsidRPr="00FF22E4">
        <w:rPr>
          <w:rFonts w:ascii="Calibri" w:eastAsia="Times New Roman" w:hAnsi="Calibri" w:cs="Calibri"/>
          <w:color w:val="001E5E"/>
          <w:lang w:val="fr-BE" w:eastAsia="fr-FR"/>
        </w:rPr>
        <w:t xml:space="preserve"> pour la santé somatique, </w:t>
      </w:r>
      <w:r w:rsidR="00AF6294">
        <w:rPr>
          <w:rFonts w:ascii="Calibri" w:eastAsia="Times New Roman" w:hAnsi="Calibri" w:cs="Calibri"/>
          <w:color w:val="001E5E"/>
          <w:lang w:val="fr-BE" w:eastAsia="fr-FR"/>
        </w:rPr>
        <w:t xml:space="preserve">principes </w:t>
      </w:r>
      <w:r w:rsidRPr="00FF22E4">
        <w:rPr>
          <w:rFonts w:ascii="Calibri" w:eastAsia="Times New Roman" w:hAnsi="Calibri" w:cs="Calibri"/>
          <w:color w:val="001E5E"/>
          <w:lang w:val="fr-BE" w:eastAsia="fr-FR"/>
        </w:rPr>
        <w:t xml:space="preserve">d’autant plus cruciaux pour la santé mentale. </w:t>
      </w:r>
    </w:p>
    <w:p w14:paraId="7A65C9CD" w14:textId="7692E139" w:rsidR="00A221CA" w:rsidRPr="002358DB" w:rsidRDefault="00D62E23" w:rsidP="00EC0639">
      <w:pPr>
        <w:spacing w:before="100" w:beforeAutospacing="1" w:after="100" w:afterAutospacing="1"/>
        <w:rPr>
          <w:rFonts w:ascii="Calibri" w:eastAsia="Times New Roman" w:hAnsi="Calibri" w:cs="Calibri"/>
          <w:i/>
          <w:iCs/>
          <w:color w:val="001E5E"/>
          <w:lang w:val="fr-BE" w:eastAsia="fr-FR"/>
        </w:rPr>
      </w:pPr>
      <w:r>
        <w:rPr>
          <w:rFonts w:ascii="Calibri" w:eastAsia="Times New Roman" w:hAnsi="Calibri" w:cs="Calibri"/>
          <w:color w:val="001E5E"/>
          <w:lang w:val="fr-BE" w:eastAsia="fr-FR"/>
        </w:rPr>
        <w:t xml:space="preserve">- </w:t>
      </w:r>
      <w:r w:rsidR="00FF22E4" w:rsidRPr="00061B93">
        <w:rPr>
          <w:rFonts w:ascii="Calibri" w:eastAsia="Times New Roman" w:hAnsi="Calibri" w:cs="Calibri"/>
          <w:i/>
          <w:iCs/>
          <w:color w:val="001E5E"/>
          <w:lang w:val="fr-BE" w:eastAsia="fr-FR"/>
        </w:rPr>
        <w:t xml:space="preserve">Le consentement </w:t>
      </w:r>
      <w:r w:rsidR="008108F3" w:rsidRPr="00061B93">
        <w:rPr>
          <w:rFonts w:ascii="Calibri" w:eastAsia="Times New Roman" w:hAnsi="Calibri" w:cs="Calibri"/>
          <w:i/>
          <w:iCs/>
          <w:color w:val="001E5E"/>
          <w:lang w:val="fr-BE" w:eastAsia="fr-FR"/>
        </w:rPr>
        <w:t>éclaire</w:t>
      </w:r>
      <w:r w:rsidR="00FF22E4" w:rsidRPr="00061B93">
        <w:rPr>
          <w:rFonts w:ascii="Calibri" w:eastAsia="Times New Roman" w:hAnsi="Calibri" w:cs="Calibri"/>
          <w:i/>
          <w:iCs/>
          <w:color w:val="001E5E"/>
          <w:lang w:val="fr-BE" w:eastAsia="fr-FR"/>
        </w:rPr>
        <w:t xml:space="preserve">́ est requis d’une part lors de l’encodage des </w:t>
      </w:r>
      <w:r w:rsidR="008108F3" w:rsidRPr="00061B93">
        <w:rPr>
          <w:rFonts w:ascii="Calibri" w:eastAsia="Times New Roman" w:hAnsi="Calibri" w:cs="Calibri"/>
          <w:i/>
          <w:iCs/>
          <w:color w:val="001E5E"/>
          <w:lang w:val="fr-BE" w:eastAsia="fr-FR"/>
        </w:rPr>
        <w:t>données</w:t>
      </w:r>
      <w:r w:rsidR="00FF22E4" w:rsidRPr="00061B93">
        <w:rPr>
          <w:rFonts w:ascii="Calibri" w:eastAsia="Times New Roman" w:hAnsi="Calibri" w:cs="Calibri"/>
          <w:i/>
          <w:iCs/>
          <w:color w:val="001E5E"/>
          <w:lang w:val="fr-BE" w:eastAsia="fr-FR"/>
        </w:rPr>
        <w:t xml:space="preserve"> et d’autre part lors de l’autorisation des </w:t>
      </w:r>
      <w:r w:rsidR="008108F3" w:rsidRPr="00061B93">
        <w:rPr>
          <w:rFonts w:ascii="Calibri" w:eastAsia="Times New Roman" w:hAnsi="Calibri" w:cs="Calibri"/>
          <w:i/>
          <w:iCs/>
          <w:color w:val="001E5E"/>
          <w:lang w:val="fr-BE" w:eastAsia="fr-FR"/>
        </w:rPr>
        <w:t>accès</w:t>
      </w:r>
      <w:r w:rsidR="00643A5B">
        <w:rPr>
          <w:rFonts w:ascii="Calibri" w:eastAsia="Times New Roman" w:hAnsi="Calibri" w:cs="Calibri"/>
          <w:color w:val="001E5E"/>
          <w:lang w:val="fr-BE" w:eastAsia="fr-FR"/>
        </w:rPr>
        <w:t>(</w:t>
      </w:r>
      <w:r w:rsidR="00643A5B">
        <w:rPr>
          <w:rFonts w:ascii="Calibri" w:eastAsia="Times New Roman" w:hAnsi="Calibri" w:cs="Calibri"/>
          <w:i/>
          <w:iCs/>
          <w:color w:val="001E5E"/>
          <w:lang w:val="fr-BE" w:eastAsia="fr-FR"/>
        </w:rPr>
        <w:t>...)</w:t>
      </w:r>
      <w:r w:rsidR="00FF22E4" w:rsidRPr="00FF22E4">
        <w:rPr>
          <w:rFonts w:ascii="Calibri" w:eastAsia="Times New Roman" w:hAnsi="Calibri" w:cs="Calibri"/>
          <w:i/>
          <w:iCs/>
          <w:color w:val="001E5E"/>
          <w:lang w:val="fr-BE" w:eastAsia="fr-FR"/>
        </w:rPr>
        <w:t xml:space="preserve"> Le consentement n’est pas </w:t>
      </w:r>
      <w:r w:rsidR="008108F3" w:rsidRPr="00FF22E4">
        <w:rPr>
          <w:rFonts w:ascii="Calibri" w:eastAsia="Times New Roman" w:hAnsi="Calibri" w:cs="Calibri"/>
          <w:i/>
          <w:iCs/>
          <w:color w:val="001E5E"/>
          <w:lang w:val="fr-BE" w:eastAsia="fr-FR"/>
        </w:rPr>
        <w:t>considéré</w:t>
      </w:r>
      <w:r w:rsidR="00FF22E4" w:rsidRPr="00FF22E4">
        <w:rPr>
          <w:rFonts w:ascii="Calibri" w:eastAsia="Times New Roman" w:hAnsi="Calibri" w:cs="Calibri"/>
          <w:i/>
          <w:iCs/>
          <w:color w:val="001E5E"/>
          <w:lang w:val="fr-BE" w:eastAsia="fr-FR"/>
        </w:rPr>
        <w:t xml:space="preserve">́ comme valable s’il </w:t>
      </w:r>
      <w:r w:rsidR="004A037B" w:rsidRPr="00FF22E4">
        <w:rPr>
          <w:rFonts w:ascii="Calibri" w:eastAsia="Times New Roman" w:hAnsi="Calibri" w:cs="Calibri"/>
          <w:i/>
          <w:iCs/>
          <w:color w:val="001E5E"/>
          <w:lang w:val="fr-BE" w:eastAsia="fr-FR"/>
        </w:rPr>
        <w:t>est donne</w:t>
      </w:r>
      <w:r w:rsidR="00FF22E4" w:rsidRPr="00FF22E4">
        <w:rPr>
          <w:rFonts w:ascii="Calibri" w:eastAsia="Times New Roman" w:hAnsi="Calibri" w:cs="Calibri"/>
          <w:i/>
          <w:iCs/>
          <w:color w:val="001E5E"/>
          <w:lang w:val="fr-BE" w:eastAsia="fr-FR"/>
        </w:rPr>
        <w:t xml:space="preserve">́ par </w:t>
      </w:r>
      <w:r w:rsidR="008108F3" w:rsidRPr="00FF22E4">
        <w:rPr>
          <w:rFonts w:ascii="Calibri" w:eastAsia="Times New Roman" w:hAnsi="Calibri" w:cs="Calibri"/>
          <w:i/>
          <w:iCs/>
          <w:color w:val="001E5E"/>
          <w:lang w:val="fr-BE" w:eastAsia="fr-FR"/>
        </w:rPr>
        <w:t>défaut</w:t>
      </w:r>
      <w:r w:rsidR="00FF22E4" w:rsidRPr="00FF22E4">
        <w:rPr>
          <w:rFonts w:ascii="Calibri" w:eastAsia="Times New Roman" w:hAnsi="Calibri" w:cs="Calibri"/>
          <w:i/>
          <w:iCs/>
          <w:color w:val="001E5E"/>
          <w:lang w:val="fr-BE" w:eastAsia="fr-FR"/>
        </w:rPr>
        <w:t xml:space="preserve"> (par exemple, au moyen de cases </w:t>
      </w:r>
      <w:r w:rsidR="008108F3" w:rsidRPr="00FF22E4">
        <w:rPr>
          <w:rFonts w:ascii="Calibri" w:eastAsia="Times New Roman" w:hAnsi="Calibri" w:cs="Calibri"/>
          <w:i/>
          <w:iCs/>
          <w:color w:val="001E5E"/>
          <w:lang w:val="fr-BE" w:eastAsia="fr-FR"/>
        </w:rPr>
        <w:t>pré</w:t>
      </w:r>
      <w:r w:rsidR="00FF22E4" w:rsidRPr="00FF22E4">
        <w:rPr>
          <w:rFonts w:ascii="Calibri" w:eastAsia="Times New Roman" w:hAnsi="Calibri" w:cs="Calibri"/>
          <w:i/>
          <w:iCs/>
          <w:color w:val="001E5E"/>
          <w:lang w:val="fr-BE" w:eastAsia="fr-FR"/>
        </w:rPr>
        <w:t>́-</w:t>
      </w:r>
      <w:r w:rsidR="008108F3" w:rsidRPr="00FF22E4">
        <w:rPr>
          <w:rFonts w:ascii="Calibri" w:eastAsia="Times New Roman" w:hAnsi="Calibri" w:cs="Calibri"/>
          <w:i/>
          <w:iCs/>
          <w:color w:val="001E5E"/>
          <w:lang w:val="fr-BE" w:eastAsia="fr-FR"/>
        </w:rPr>
        <w:t>cochées</w:t>
      </w:r>
      <w:r w:rsidR="00FF22E4" w:rsidRPr="00FF22E4">
        <w:rPr>
          <w:rFonts w:ascii="Calibri" w:eastAsia="Times New Roman" w:hAnsi="Calibri" w:cs="Calibri"/>
          <w:i/>
          <w:iCs/>
          <w:color w:val="001E5E"/>
          <w:lang w:val="fr-BE" w:eastAsia="fr-FR"/>
        </w:rPr>
        <w:t>)</w:t>
      </w:r>
      <w:r w:rsidR="00E0569C">
        <w:rPr>
          <w:rFonts w:ascii="Calibri" w:eastAsia="Times New Roman" w:hAnsi="Calibri" w:cs="Calibri"/>
          <w:i/>
          <w:iCs/>
          <w:color w:val="001E5E"/>
          <w:lang w:val="fr-BE" w:eastAsia="fr-FR"/>
        </w:rPr>
        <w:br/>
      </w:r>
      <w:r>
        <w:rPr>
          <w:rFonts w:asciiTheme="minorHAnsi" w:eastAsia="Times New Roman" w:hAnsiTheme="minorHAnsi" w:cstheme="minorHAnsi"/>
          <w:lang w:val="fr-BE" w:eastAsia="fr-FR"/>
        </w:rPr>
        <w:t xml:space="preserve">- </w:t>
      </w:r>
      <w:r w:rsidR="008108F3" w:rsidRPr="002358DB">
        <w:rPr>
          <w:rFonts w:asciiTheme="minorHAnsi" w:eastAsia="Times New Roman" w:hAnsiTheme="minorHAnsi" w:cstheme="minorHAnsi"/>
          <w:i/>
          <w:iCs/>
          <w:lang w:val="fr-BE" w:eastAsia="fr-FR"/>
        </w:rPr>
        <w:t>L</w:t>
      </w:r>
      <w:r w:rsidR="00FF22E4" w:rsidRPr="002358DB">
        <w:rPr>
          <w:rFonts w:asciiTheme="minorHAnsi" w:eastAsia="Times New Roman" w:hAnsiTheme="minorHAnsi" w:cstheme="minorHAnsi"/>
          <w:i/>
          <w:iCs/>
          <w:color w:val="001E5E"/>
          <w:lang w:val="fr-BE" w:eastAsia="fr-FR"/>
        </w:rPr>
        <w:t>’</w:t>
      </w:r>
      <w:r w:rsidR="008108F3" w:rsidRPr="002358DB">
        <w:rPr>
          <w:rFonts w:asciiTheme="minorHAnsi" w:eastAsia="Times New Roman" w:hAnsiTheme="minorHAnsi" w:cstheme="minorHAnsi"/>
          <w:i/>
          <w:iCs/>
          <w:color w:val="001E5E"/>
          <w:lang w:val="fr-BE" w:eastAsia="fr-FR"/>
        </w:rPr>
        <w:t>accès</w:t>
      </w:r>
      <w:r w:rsidR="00FF22E4" w:rsidRPr="002358DB">
        <w:rPr>
          <w:rFonts w:asciiTheme="minorHAnsi" w:eastAsia="Times New Roman" w:hAnsiTheme="minorHAnsi" w:cstheme="minorHAnsi"/>
          <w:i/>
          <w:iCs/>
          <w:color w:val="001E5E"/>
          <w:lang w:val="fr-BE" w:eastAsia="fr-FR"/>
        </w:rPr>
        <w:t xml:space="preserve"> au dossier se doit</w:t>
      </w:r>
      <w:r w:rsidR="00FF22E4" w:rsidRPr="002358DB">
        <w:rPr>
          <w:rFonts w:ascii="Calibri" w:eastAsia="Times New Roman" w:hAnsi="Calibri" w:cs="Calibri"/>
          <w:i/>
          <w:iCs/>
          <w:color w:val="001E5E"/>
          <w:lang w:val="fr-BE" w:eastAsia="fr-FR"/>
        </w:rPr>
        <w:t xml:space="preserve"> d’</w:t>
      </w:r>
      <w:r w:rsidR="008108F3" w:rsidRPr="002358DB">
        <w:rPr>
          <w:rFonts w:ascii="Calibri" w:eastAsia="Times New Roman" w:hAnsi="Calibri" w:cs="Calibri"/>
          <w:i/>
          <w:iCs/>
          <w:color w:val="001E5E"/>
          <w:lang w:val="fr-BE" w:eastAsia="fr-FR"/>
        </w:rPr>
        <w:t>être</w:t>
      </w:r>
      <w:r w:rsidR="00FF22E4" w:rsidRPr="002358DB">
        <w:rPr>
          <w:rFonts w:ascii="Calibri" w:eastAsia="Times New Roman" w:hAnsi="Calibri" w:cs="Calibri"/>
          <w:i/>
          <w:iCs/>
          <w:color w:val="001E5E"/>
          <w:lang w:val="fr-BE" w:eastAsia="fr-FR"/>
        </w:rPr>
        <w:t xml:space="preserve"> par </w:t>
      </w:r>
      <w:r w:rsidR="008108F3" w:rsidRPr="002358DB">
        <w:rPr>
          <w:rFonts w:ascii="Calibri" w:eastAsia="Times New Roman" w:hAnsi="Calibri" w:cs="Calibri"/>
          <w:i/>
          <w:iCs/>
          <w:color w:val="001E5E"/>
          <w:lang w:val="fr-BE" w:eastAsia="fr-FR"/>
        </w:rPr>
        <w:t>défaut</w:t>
      </w:r>
      <w:r w:rsidR="00FF22E4" w:rsidRPr="002358DB">
        <w:rPr>
          <w:rFonts w:ascii="Calibri" w:eastAsia="Times New Roman" w:hAnsi="Calibri" w:cs="Calibri"/>
          <w:i/>
          <w:iCs/>
          <w:color w:val="001E5E"/>
          <w:lang w:val="fr-BE" w:eastAsia="fr-FR"/>
        </w:rPr>
        <w:t xml:space="preserve"> fermé et segmenté à l’attention de chaque praticien de la santé</w:t>
      </w:r>
      <w:r w:rsidR="006478C3" w:rsidRPr="002358DB">
        <w:rPr>
          <w:rFonts w:ascii="Calibri" w:eastAsia="Times New Roman" w:hAnsi="Calibri" w:cs="Calibri"/>
          <w:i/>
          <w:iCs/>
          <w:color w:val="001E5E"/>
          <w:lang w:val="fr-BE" w:eastAsia="fr-FR"/>
        </w:rPr>
        <w:t xml:space="preserve">. </w:t>
      </w:r>
      <w:r w:rsidR="008108F3" w:rsidRPr="002358DB">
        <w:rPr>
          <w:rFonts w:ascii="Calibri" w:eastAsia="Times New Roman" w:hAnsi="Calibri" w:cs="Calibri"/>
          <w:i/>
          <w:iCs/>
          <w:color w:val="001E5E"/>
          <w:lang w:val="fr-BE" w:eastAsia="fr-FR"/>
        </w:rPr>
        <w:t xml:space="preserve">Le </w:t>
      </w:r>
      <w:r w:rsidR="00FF22E4" w:rsidRPr="002358DB">
        <w:rPr>
          <w:rFonts w:ascii="Calibri" w:eastAsia="Times New Roman" w:hAnsi="Calibri" w:cs="Calibri"/>
          <w:i/>
          <w:iCs/>
          <w:color w:val="001E5E"/>
          <w:lang w:val="fr-BE" w:eastAsia="fr-FR"/>
        </w:rPr>
        <w:t xml:space="preserve">patient </w:t>
      </w:r>
      <w:r w:rsidR="008108F3" w:rsidRPr="002358DB">
        <w:rPr>
          <w:rFonts w:ascii="Calibri" w:eastAsia="Times New Roman" w:hAnsi="Calibri" w:cs="Calibri"/>
          <w:i/>
          <w:iCs/>
          <w:color w:val="001E5E"/>
          <w:lang w:val="fr-BE" w:eastAsia="fr-FR"/>
        </w:rPr>
        <w:t xml:space="preserve">doit pouvoir </w:t>
      </w:r>
      <w:r w:rsidR="00FF22E4" w:rsidRPr="002358DB">
        <w:rPr>
          <w:rFonts w:ascii="Calibri" w:eastAsia="Times New Roman" w:hAnsi="Calibri" w:cs="Calibri"/>
          <w:i/>
          <w:iCs/>
          <w:color w:val="001E5E"/>
          <w:lang w:val="fr-BE" w:eastAsia="fr-FR"/>
        </w:rPr>
        <w:t xml:space="preserve">exercer à la source son droit </w:t>
      </w:r>
      <w:proofErr w:type="spellStart"/>
      <w:r w:rsidR="00FF22E4" w:rsidRPr="002358DB">
        <w:rPr>
          <w:rFonts w:ascii="Calibri" w:eastAsia="Times New Roman" w:hAnsi="Calibri" w:cs="Calibri"/>
          <w:i/>
          <w:iCs/>
          <w:color w:val="001E5E"/>
          <w:lang w:val="fr-BE" w:eastAsia="fr-FR"/>
        </w:rPr>
        <w:t>a</w:t>
      </w:r>
      <w:proofErr w:type="spellEnd"/>
      <w:r w:rsidR="00FF22E4" w:rsidRPr="002358DB">
        <w:rPr>
          <w:rFonts w:ascii="Calibri" w:eastAsia="Times New Roman" w:hAnsi="Calibri" w:cs="Calibri"/>
          <w:i/>
          <w:iCs/>
          <w:color w:val="001E5E"/>
          <w:lang w:val="fr-BE" w:eastAsia="fr-FR"/>
        </w:rPr>
        <w:t xml:space="preserve">̀ la rectification et à l’effacement des </w:t>
      </w:r>
      <w:r w:rsidR="008108F3" w:rsidRPr="002358DB">
        <w:rPr>
          <w:rFonts w:ascii="Calibri" w:eastAsia="Times New Roman" w:hAnsi="Calibri" w:cs="Calibri"/>
          <w:i/>
          <w:iCs/>
          <w:color w:val="001E5E"/>
          <w:lang w:val="fr-BE" w:eastAsia="fr-FR"/>
        </w:rPr>
        <w:t>données</w:t>
      </w:r>
      <w:r w:rsidR="00FF22E4" w:rsidRPr="002358DB">
        <w:rPr>
          <w:rFonts w:ascii="Calibri" w:eastAsia="Times New Roman" w:hAnsi="Calibri" w:cs="Calibri"/>
          <w:i/>
          <w:iCs/>
          <w:color w:val="001E5E"/>
          <w:lang w:val="fr-BE" w:eastAsia="fr-FR"/>
        </w:rPr>
        <w:t xml:space="preserve"> </w:t>
      </w:r>
      <w:r w:rsidR="008108F3" w:rsidRPr="002358DB">
        <w:rPr>
          <w:rFonts w:ascii="Calibri" w:eastAsia="Times New Roman" w:hAnsi="Calibri" w:cs="Calibri"/>
          <w:i/>
          <w:iCs/>
          <w:color w:val="001E5E"/>
          <w:lang w:val="fr-BE" w:eastAsia="fr-FR"/>
        </w:rPr>
        <w:t>insérées</w:t>
      </w:r>
      <w:r w:rsidR="00FF22E4" w:rsidRPr="002358DB">
        <w:rPr>
          <w:rFonts w:ascii="Calibri" w:eastAsia="Times New Roman" w:hAnsi="Calibri" w:cs="Calibri"/>
          <w:i/>
          <w:iCs/>
          <w:color w:val="001E5E"/>
          <w:lang w:val="fr-BE" w:eastAsia="fr-FR"/>
        </w:rPr>
        <w:t xml:space="preserve"> ou non dans le dossier </w:t>
      </w:r>
      <w:r w:rsidR="008108F3" w:rsidRPr="002358DB">
        <w:rPr>
          <w:rFonts w:ascii="Calibri" w:eastAsia="Times New Roman" w:hAnsi="Calibri" w:cs="Calibri"/>
          <w:i/>
          <w:iCs/>
          <w:color w:val="001E5E"/>
          <w:lang w:val="fr-BE" w:eastAsia="fr-FR"/>
        </w:rPr>
        <w:t>électronique</w:t>
      </w:r>
      <w:r w:rsidR="00FF22E4" w:rsidRPr="002358DB">
        <w:rPr>
          <w:rFonts w:ascii="Calibri" w:eastAsia="Times New Roman" w:hAnsi="Calibri" w:cs="Calibri"/>
          <w:i/>
          <w:iCs/>
          <w:color w:val="001E5E"/>
          <w:lang w:val="fr-BE" w:eastAsia="fr-FR"/>
        </w:rPr>
        <w:t>.</w:t>
      </w:r>
      <w:r w:rsidR="00090FA7">
        <w:rPr>
          <w:rFonts w:ascii="Calibri" w:eastAsia="Times New Roman" w:hAnsi="Calibri" w:cs="Calibri"/>
          <w:color w:val="001E5E"/>
          <w:lang w:val="fr-BE" w:eastAsia="fr-FR"/>
        </w:rPr>
        <w:br/>
      </w:r>
      <w:r>
        <w:rPr>
          <w:rFonts w:ascii="Calibri" w:eastAsia="Times New Roman" w:hAnsi="Calibri" w:cs="Calibri"/>
          <w:color w:val="001E5E"/>
          <w:lang w:val="fr-BE" w:eastAsia="fr-FR"/>
        </w:rPr>
        <w:t xml:space="preserve">- </w:t>
      </w:r>
      <w:r w:rsidR="00FF22E4" w:rsidRPr="00D62E23">
        <w:rPr>
          <w:rFonts w:ascii="Calibri" w:eastAsia="Times New Roman" w:hAnsi="Calibri" w:cs="Calibri"/>
          <w:color w:val="001E5E"/>
          <w:lang w:val="fr-BE" w:eastAsia="fr-FR"/>
        </w:rPr>
        <w:t xml:space="preserve">L’APD fait remarquer que </w:t>
      </w:r>
      <w:r w:rsidR="00FF22E4" w:rsidRPr="002358DB">
        <w:rPr>
          <w:rFonts w:ascii="Calibri" w:eastAsia="Times New Roman" w:hAnsi="Calibri" w:cs="Calibri"/>
          <w:i/>
          <w:iCs/>
          <w:color w:val="001E5E"/>
          <w:lang w:val="fr-BE" w:eastAsia="fr-FR"/>
        </w:rPr>
        <w:t>les conditions d’</w:t>
      </w:r>
      <w:r w:rsidR="00836F43" w:rsidRPr="002358DB">
        <w:rPr>
          <w:rFonts w:ascii="Calibri" w:eastAsia="Times New Roman" w:hAnsi="Calibri" w:cs="Calibri"/>
          <w:i/>
          <w:iCs/>
          <w:color w:val="001E5E"/>
          <w:lang w:val="fr-BE" w:eastAsia="fr-FR"/>
        </w:rPr>
        <w:t>accès</w:t>
      </w:r>
      <w:r w:rsidR="00FF22E4" w:rsidRPr="002358DB">
        <w:rPr>
          <w:rFonts w:ascii="Calibri" w:eastAsia="Times New Roman" w:hAnsi="Calibri" w:cs="Calibri"/>
          <w:i/>
          <w:iCs/>
          <w:color w:val="001E5E"/>
          <w:lang w:val="fr-BE" w:eastAsia="fr-FR"/>
        </w:rPr>
        <w:t xml:space="preserve"> s’inspirent des conditions associées à la forme juridique du secret professionnel partagé</w:t>
      </w:r>
      <w:r w:rsidR="00FF22E4" w:rsidRPr="00D62E23">
        <w:rPr>
          <w:rFonts w:ascii="Calibri" w:eastAsia="Times New Roman" w:hAnsi="Calibri" w:cs="Calibri"/>
          <w:color w:val="001E5E"/>
          <w:lang w:val="fr-BE" w:eastAsia="fr-FR"/>
        </w:rPr>
        <w:t>. L’APD conclut qu’</w:t>
      </w:r>
      <w:r w:rsidR="00FF22E4" w:rsidRPr="00D62E23">
        <w:rPr>
          <w:rFonts w:ascii="Calibri" w:eastAsia="Times New Roman" w:hAnsi="Calibri" w:cs="Calibri"/>
          <w:i/>
          <w:iCs/>
          <w:color w:val="001E5E"/>
          <w:lang w:val="fr-BE" w:eastAsia="fr-FR"/>
        </w:rPr>
        <w:t>un</w:t>
      </w:r>
      <w:r w:rsidR="00BA6927">
        <w:rPr>
          <w:rFonts w:ascii="Calibri" w:eastAsia="Times New Roman" w:hAnsi="Calibri" w:cs="Calibri"/>
          <w:i/>
          <w:iCs/>
          <w:color w:val="001E5E"/>
          <w:lang w:val="fr-BE" w:eastAsia="fr-FR"/>
        </w:rPr>
        <w:t xml:space="preserve"> </w:t>
      </w:r>
      <w:r w:rsidR="00FF22E4" w:rsidRPr="00D62E23">
        <w:rPr>
          <w:rFonts w:ascii="Calibri" w:eastAsia="Times New Roman" w:hAnsi="Calibri" w:cs="Calibri"/>
          <w:i/>
          <w:iCs/>
          <w:color w:val="001E5E"/>
          <w:lang w:val="fr-BE" w:eastAsia="fr-FR"/>
        </w:rPr>
        <w:t xml:space="preserve">encadrement/limitation </w:t>
      </w:r>
      <w:r w:rsidR="00836F43" w:rsidRPr="00D62E23">
        <w:rPr>
          <w:rFonts w:ascii="Calibri" w:eastAsia="Times New Roman" w:hAnsi="Calibri" w:cs="Calibri"/>
          <w:i/>
          <w:iCs/>
          <w:color w:val="001E5E"/>
          <w:lang w:val="fr-BE" w:eastAsia="fr-FR"/>
        </w:rPr>
        <w:t>supplémentaire</w:t>
      </w:r>
      <w:r w:rsidR="00FF22E4" w:rsidRPr="00D62E23">
        <w:rPr>
          <w:rFonts w:ascii="Calibri" w:eastAsia="Times New Roman" w:hAnsi="Calibri" w:cs="Calibri"/>
          <w:i/>
          <w:iCs/>
          <w:color w:val="001E5E"/>
          <w:lang w:val="fr-BE" w:eastAsia="fr-FR"/>
        </w:rPr>
        <w:t xml:space="preserve"> du droit d’</w:t>
      </w:r>
      <w:r w:rsidR="00836F43" w:rsidRPr="00D62E23">
        <w:rPr>
          <w:rFonts w:ascii="Calibri" w:eastAsia="Times New Roman" w:hAnsi="Calibri" w:cs="Calibri"/>
          <w:i/>
          <w:iCs/>
          <w:color w:val="001E5E"/>
          <w:lang w:val="fr-BE" w:eastAsia="fr-FR"/>
        </w:rPr>
        <w:t>accès</w:t>
      </w:r>
      <w:r w:rsidR="00FF22E4" w:rsidRPr="00D62E23">
        <w:rPr>
          <w:rFonts w:ascii="Calibri" w:eastAsia="Times New Roman" w:hAnsi="Calibri" w:cs="Calibri"/>
          <w:i/>
          <w:iCs/>
          <w:color w:val="001E5E"/>
          <w:lang w:val="fr-BE" w:eastAsia="fr-FR"/>
        </w:rPr>
        <w:t xml:space="preserve"> par un professionnel des soins de </w:t>
      </w:r>
      <w:r w:rsidR="00836F43" w:rsidRPr="00D62E23">
        <w:rPr>
          <w:rFonts w:ascii="Calibri" w:eastAsia="Times New Roman" w:hAnsi="Calibri" w:cs="Calibri"/>
          <w:i/>
          <w:iCs/>
          <w:color w:val="001E5E"/>
          <w:lang w:val="fr-BE" w:eastAsia="fr-FR"/>
        </w:rPr>
        <w:t>santé</w:t>
      </w:r>
      <w:r w:rsidR="00FF22E4" w:rsidRPr="00D62E23">
        <w:rPr>
          <w:rFonts w:ascii="Calibri" w:eastAsia="Times New Roman" w:hAnsi="Calibri" w:cs="Calibri"/>
          <w:i/>
          <w:iCs/>
          <w:color w:val="001E5E"/>
          <w:lang w:val="fr-BE" w:eastAsia="fr-FR"/>
        </w:rPr>
        <w:t xml:space="preserve">́ aux </w:t>
      </w:r>
      <w:r w:rsidR="00836F43" w:rsidRPr="00D62E23">
        <w:rPr>
          <w:rFonts w:ascii="Calibri" w:eastAsia="Times New Roman" w:hAnsi="Calibri" w:cs="Calibri"/>
          <w:i/>
          <w:iCs/>
          <w:color w:val="001E5E"/>
          <w:lang w:val="fr-BE" w:eastAsia="fr-FR"/>
        </w:rPr>
        <w:t>données</w:t>
      </w:r>
      <w:r w:rsidR="00FF22E4" w:rsidRPr="00D62E23">
        <w:rPr>
          <w:rFonts w:ascii="Calibri" w:eastAsia="Times New Roman" w:hAnsi="Calibri" w:cs="Calibri"/>
          <w:i/>
          <w:iCs/>
          <w:color w:val="001E5E"/>
          <w:lang w:val="fr-BE" w:eastAsia="fr-FR"/>
        </w:rPr>
        <w:t xml:space="preserve"> tenues à jour et </w:t>
      </w:r>
      <w:r w:rsidR="00836F43" w:rsidRPr="00D62E23">
        <w:rPr>
          <w:rFonts w:ascii="Calibri" w:eastAsia="Times New Roman" w:hAnsi="Calibri" w:cs="Calibri"/>
          <w:i/>
          <w:iCs/>
          <w:color w:val="001E5E"/>
          <w:lang w:val="fr-BE" w:eastAsia="fr-FR"/>
        </w:rPr>
        <w:t>conservée</w:t>
      </w:r>
      <w:r w:rsidR="00061B93">
        <w:rPr>
          <w:rFonts w:ascii="Calibri" w:eastAsia="Times New Roman" w:hAnsi="Calibri" w:cs="Calibri"/>
          <w:i/>
          <w:iCs/>
          <w:color w:val="001E5E"/>
          <w:lang w:val="fr-BE" w:eastAsia="fr-FR"/>
        </w:rPr>
        <w:t>s</w:t>
      </w:r>
      <w:r w:rsidR="00FF22E4" w:rsidRPr="00D62E23">
        <w:rPr>
          <w:rFonts w:ascii="Calibri" w:eastAsia="Times New Roman" w:hAnsi="Calibri" w:cs="Calibri"/>
          <w:i/>
          <w:iCs/>
          <w:color w:val="001E5E"/>
          <w:lang w:val="fr-BE" w:eastAsia="fr-FR"/>
        </w:rPr>
        <w:t xml:space="preserve"> par un autre professionnel des soins de </w:t>
      </w:r>
      <w:r w:rsidR="00836F43" w:rsidRPr="00D62E23">
        <w:rPr>
          <w:rFonts w:ascii="Calibri" w:eastAsia="Times New Roman" w:hAnsi="Calibri" w:cs="Calibri"/>
          <w:i/>
          <w:iCs/>
          <w:color w:val="001E5E"/>
          <w:lang w:val="fr-BE" w:eastAsia="fr-FR"/>
        </w:rPr>
        <w:t>santé</w:t>
      </w:r>
      <w:r w:rsidR="00FF22E4" w:rsidRPr="00D62E23">
        <w:rPr>
          <w:rFonts w:ascii="Calibri" w:eastAsia="Times New Roman" w:hAnsi="Calibri" w:cs="Calibri"/>
          <w:i/>
          <w:iCs/>
          <w:color w:val="001E5E"/>
          <w:lang w:val="fr-BE" w:eastAsia="fr-FR"/>
        </w:rPr>
        <w:t xml:space="preserve">́ s’impose, quoiqu’il en soit, tant dans des </w:t>
      </w:r>
      <w:r w:rsidR="00836F43" w:rsidRPr="00D62E23">
        <w:rPr>
          <w:rFonts w:ascii="Calibri" w:eastAsia="Times New Roman" w:hAnsi="Calibri" w:cs="Calibri"/>
          <w:i/>
          <w:iCs/>
          <w:color w:val="001E5E"/>
          <w:lang w:val="fr-BE" w:eastAsia="fr-FR"/>
        </w:rPr>
        <w:t>arrêtés</w:t>
      </w:r>
      <w:r w:rsidR="00FF22E4" w:rsidRPr="00D62E23">
        <w:rPr>
          <w:rFonts w:ascii="Calibri" w:eastAsia="Times New Roman" w:hAnsi="Calibri" w:cs="Calibri"/>
          <w:i/>
          <w:iCs/>
          <w:color w:val="001E5E"/>
          <w:lang w:val="fr-BE" w:eastAsia="fr-FR"/>
        </w:rPr>
        <w:t xml:space="preserve"> d’</w:t>
      </w:r>
      <w:r w:rsidR="00836F43" w:rsidRPr="00D62E23">
        <w:rPr>
          <w:rFonts w:ascii="Calibri" w:eastAsia="Times New Roman" w:hAnsi="Calibri" w:cs="Calibri"/>
          <w:i/>
          <w:iCs/>
          <w:color w:val="001E5E"/>
          <w:lang w:val="fr-BE" w:eastAsia="fr-FR"/>
        </w:rPr>
        <w:t>exécution</w:t>
      </w:r>
      <w:r w:rsidR="00FF22E4" w:rsidRPr="00D62E23">
        <w:rPr>
          <w:rFonts w:ascii="Calibri" w:eastAsia="Times New Roman" w:hAnsi="Calibri" w:cs="Calibri"/>
          <w:i/>
          <w:iCs/>
          <w:color w:val="001E5E"/>
          <w:lang w:val="fr-BE" w:eastAsia="fr-FR"/>
        </w:rPr>
        <w:t xml:space="preserve"> à prendre que dans la mise en application de ceux-ci sur le terrain. </w:t>
      </w:r>
      <w:r w:rsidR="00BA6927" w:rsidRPr="00BA6927">
        <w:rPr>
          <w:rFonts w:ascii="Calibri" w:eastAsia="Times New Roman" w:hAnsi="Calibri" w:cs="Calibri"/>
          <w:i/>
          <w:iCs/>
          <w:color w:val="001E5E"/>
          <w:lang w:val="fr-BE" w:eastAsia="fr-FR"/>
        </w:rPr>
        <w:t>(...)</w:t>
      </w:r>
      <w:r w:rsidR="00FF22E4" w:rsidRPr="00D62E23">
        <w:rPr>
          <w:rFonts w:ascii="Calibri" w:eastAsia="Times New Roman" w:hAnsi="Calibri" w:cs="Calibri"/>
          <w:i/>
          <w:iCs/>
          <w:color w:val="001E5E"/>
          <w:lang w:val="fr-BE" w:eastAsia="fr-FR"/>
        </w:rPr>
        <w:t xml:space="preserve">Les dispensateurs de soins ne pourront consulter le dossier </w:t>
      </w:r>
      <w:r w:rsidR="00836F43" w:rsidRPr="00D62E23">
        <w:rPr>
          <w:rFonts w:ascii="Calibri" w:eastAsia="Times New Roman" w:hAnsi="Calibri" w:cs="Calibri"/>
          <w:i/>
          <w:iCs/>
          <w:color w:val="001E5E"/>
          <w:lang w:val="fr-BE" w:eastAsia="fr-FR"/>
        </w:rPr>
        <w:t>électronique</w:t>
      </w:r>
      <w:r w:rsidR="00FF22E4" w:rsidRPr="00D62E23">
        <w:rPr>
          <w:rFonts w:ascii="Calibri" w:eastAsia="Times New Roman" w:hAnsi="Calibri" w:cs="Calibri"/>
          <w:i/>
          <w:iCs/>
          <w:color w:val="001E5E"/>
          <w:lang w:val="fr-BE" w:eastAsia="fr-FR"/>
        </w:rPr>
        <w:t xml:space="preserve"> que pour </w:t>
      </w:r>
      <w:r w:rsidR="00FF22E4" w:rsidRPr="00D62E23">
        <w:rPr>
          <w:rFonts w:ascii="Calibri" w:eastAsia="Times New Roman" w:hAnsi="Calibri" w:cs="Calibri"/>
          <w:i/>
          <w:iCs/>
          <w:color w:val="001E5E"/>
          <w:lang w:val="fr-BE" w:eastAsia="fr-FR"/>
        </w:rPr>
        <w:lastRenderedPageBreak/>
        <w:t xml:space="preserve">la portion de </w:t>
      </w:r>
      <w:r w:rsidR="00836F43" w:rsidRPr="00D62E23">
        <w:rPr>
          <w:rFonts w:ascii="Calibri" w:eastAsia="Times New Roman" w:hAnsi="Calibri" w:cs="Calibri"/>
          <w:i/>
          <w:iCs/>
          <w:color w:val="001E5E"/>
          <w:lang w:val="fr-BE" w:eastAsia="fr-FR"/>
        </w:rPr>
        <w:t>données</w:t>
      </w:r>
      <w:r w:rsidR="00FF22E4" w:rsidRPr="00D62E23">
        <w:rPr>
          <w:rFonts w:ascii="Calibri" w:eastAsia="Times New Roman" w:hAnsi="Calibri" w:cs="Calibri"/>
          <w:i/>
          <w:iCs/>
          <w:color w:val="001E5E"/>
          <w:lang w:val="fr-BE" w:eastAsia="fr-FR"/>
        </w:rPr>
        <w:t xml:space="preserve"> qu’ils ont </w:t>
      </w:r>
      <w:r w:rsidR="00836F43" w:rsidRPr="00D62E23">
        <w:rPr>
          <w:rFonts w:ascii="Calibri" w:eastAsia="Times New Roman" w:hAnsi="Calibri" w:cs="Calibri"/>
          <w:i/>
          <w:iCs/>
          <w:color w:val="001E5E"/>
          <w:lang w:val="fr-BE" w:eastAsia="fr-FR"/>
        </w:rPr>
        <w:t>eux-mêmes</w:t>
      </w:r>
      <w:r w:rsidR="00FF22E4" w:rsidRPr="00D62E23">
        <w:rPr>
          <w:rFonts w:ascii="Calibri" w:eastAsia="Times New Roman" w:hAnsi="Calibri" w:cs="Calibri"/>
          <w:i/>
          <w:iCs/>
          <w:color w:val="001E5E"/>
          <w:lang w:val="fr-BE" w:eastAsia="fr-FR"/>
        </w:rPr>
        <w:t xml:space="preserve"> </w:t>
      </w:r>
      <w:r w:rsidR="00836F43" w:rsidRPr="00D62E23">
        <w:rPr>
          <w:rFonts w:ascii="Calibri" w:eastAsia="Times New Roman" w:hAnsi="Calibri" w:cs="Calibri"/>
          <w:i/>
          <w:iCs/>
          <w:color w:val="001E5E"/>
          <w:lang w:val="fr-BE" w:eastAsia="fr-FR"/>
        </w:rPr>
        <w:t>insérées</w:t>
      </w:r>
      <w:r w:rsidR="00FF22E4" w:rsidRPr="00D62E23">
        <w:rPr>
          <w:rFonts w:ascii="Calibri" w:eastAsia="Times New Roman" w:hAnsi="Calibri" w:cs="Calibri"/>
          <w:i/>
          <w:iCs/>
          <w:color w:val="001E5E"/>
          <w:lang w:val="fr-BE" w:eastAsia="fr-FR"/>
        </w:rPr>
        <w:t xml:space="preserve"> ou pour celles que les autres dispensateurs de soins ont </w:t>
      </w:r>
      <w:r w:rsidR="00836F43" w:rsidRPr="00D62E23">
        <w:rPr>
          <w:rFonts w:ascii="Calibri" w:eastAsia="Times New Roman" w:hAnsi="Calibri" w:cs="Calibri"/>
          <w:i/>
          <w:iCs/>
          <w:color w:val="001E5E"/>
          <w:lang w:val="fr-BE" w:eastAsia="fr-FR"/>
        </w:rPr>
        <w:t>décid</w:t>
      </w:r>
      <w:r w:rsidR="00BA6927">
        <w:rPr>
          <w:rFonts w:ascii="Calibri" w:eastAsia="Times New Roman" w:hAnsi="Calibri" w:cs="Calibri"/>
          <w:i/>
          <w:iCs/>
          <w:color w:val="001E5E"/>
          <w:lang w:val="fr-BE" w:eastAsia="fr-FR"/>
        </w:rPr>
        <w:t>é</w:t>
      </w:r>
      <w:r w:rsidR="00FF22E4" w:rsidRPr="00D62E23">
        <w:rPr>
          <w:rFonts w:ascii="Calibri" w:eastAsia="Times New Roman" w:hAnsi="Calibri" w:cs="Calibri"/>
          <w:i/>
          <w:iCs/>
          <w:color w:val="001E5E"/>
          <w:lang w:val="fr-BE" w:eastAsia="fr-FR"/>
        </w:rPr>
        <w:t xml:space="preserve"> </w:t>
      </w:r>
      <w:r w:rsidR="00FF22E4" w:rsidRPr="00D62E23">
        <w:rPr>
          <w:rFonts w:ascii="Calibri" w:eastAsia="Times New Roman" w:hAnsi="Calibri" w:cs="Calibri"/>
          <w:b/>
          <w:bCs/>
          <w:i/>
          <w:iCs/>
          <w:color w:val="001E5E"/>
          <w:lang w:val="fr-BE" w:eastAsia="fr-FR"/>
        </w:rPr>
        <w:t>activement</w:t>
      </w:r>
      <w:r w:rsidR="00FF22E4" w:rsidRPr="00D62E23">
        <w:rPr>
          <w:rFonts w:ascii="Calibri" w:eastAsia="Times New Roman" w:hAnsi="Calibri" w:cs="Calibri"/>
          <w:i/>
          <w:iCs/>
          <w:color w:val="001E5E"/>
          <w:lang w:val="fr-BE" w:eastAsia="fr-FR"/>
        </w:rPr>
        <w:t xml:space="preserve"> de leur communiquer (...) aux fins de permettre la </w:t>
      </w:r>
      <w:r w:rsidR="00836F43" w:rsidRPr="00D62E23">
        <w:rPr>
          <w:rFonts w:ascii="Calibri" w:eastAsia="Times New Roman" w:hAnsi="Calibri" w:cs="Calibri"/>
          <w:i/>
          <w:iCs/>
          <w:color w:val="001E5E"/>
          <w:lang w:val="fr-BE" w:eastAsia="fr-FR"/>
        </w:rPr>
        <w:t>réalisation</w:t>
      </w:r>
      <w:r w:rsidR="00FF22E4" w:rsidRPr="00D62E23">
        <w:rPr>
          <w:rFonts w:ascii="Calibri" w:eastAsia="Times New Roman" w:hAnsi="Calibri" w:cs="Calibri"/>
          <w:i/>
          <w:iCs/>
          <w:color w:val="001E5E"/>
          <w:lang w:val="fr-BE" w:eastAsia="fr-FR"/>
        </w:rPr>
        <w:t xml:space="preserve"> d’une mission </w:t>
      </w:r>
      <w:r w:rsidR="00836F43" w:rsidRPr="00D62E23">
        <w:rPr>
          <w:rFonts w:ascii="Calibri" w:eastAsia="Times New Roman" w:hAnsi="Calibri" w:cs="Calibri"/>
          <w:i/>
          <w:iCs/>
          <w:color w:val="001E5E"/>
          <w:lang w:val="fr-BE" w:eastAsia="fr-FR"/>
        </w:rPr>
        <w:t>thérapeutique</w:t>
      </w:r>
      <w:r w:rsidR="00FF22E4" w:rsidRPr="00D62E23">
        <w:rPr>
          <w:rFonts w:ascii="Calibri" w:eastAsia="Times New Roman" w:hAnsi="Calibri" w:cs="Calibri"/>
          <w:i/>
          <w:iCs/>
          <w:color w:val="001E5E"/>
          <w:lang w:val="fr-BE" w:eastAsia="fr-FR"/>
        </w:rPr>
        <w:t xml:space="preserve"> </w:t>
      </w:r>
      <w:r w:rsidR="00836F43" w:rsidRPr="00D62E23">
        <w:rPr>
          <w:rFonts w:ascii="Calibri" w:eastAsia="Times New Roman" w:hAnsi="Calibri" w:cs="Calibri"/>
          <w:i/>
          <w:iCs/>
          <w:color w:val="001E5E"/>
          <w:lang w:val="fr-BE" w:eastAsia="fr-FR"/>
        </w:rPr>
        <w:t>particulière</w:t>
      </w:r>
      <w:r w:rsidR="00FF22E4" w:rsidRPr="00D62E23">
        <w:rPr>
          <w:rFonts w:ascii="Calibri" w:eastAsia="Times New Roman" w:hAnsi="Calibri" w:cs="Calibri"/>
          <w:i/>
          <w:iCs/>
          <w:color w:val="001E5E"/>
          <w:lang w:val="fr-BE" w:eastAsia="fr-FR"/>
        </w:rPr>
        <w:t xml:space="preserve">. » </w:t>
      </w:r>
    </w:p>
    <w:p w14:paraId="453048AF" w14:textId="3253A16D" w:rsidR="00D62E23" w:rsidRDefault="00D62E23" w:rsidP="00134016">
      <w:pPr>
        <w:spacing w:before="100" w:beforeAutospacing="1" w:after="100" w:afterAutospacing="1"/>
        <w:jc w:val="both"/>
        <w:rPr>
          <w:rFonts w:ascii="Calibri" w:eastAsia="Times New Roman" w:hAnsi="Calibri" w:cs="Calibri"/>
          <w:i/>
          <w:iCs/>
          <w:color w:val="001E5E"/>
          <w:lang w:val="fr-BE" w:eastAsia="fr-FR"/>
        </w:rPr>
      </w:pPr>
      <w:r>
        <w:rPr>
          <w:rFonts w:ascii="Calibri" w:eastAsia="Times New Roman" w:hAnsi="Calibri" w:cs="Calibri"/>
          <w:color w:val="001E5E"/>
          <w:lang w:val="fr-BE" w:eastAsia="fr-FR"/>
        </w:rPr>
        <w:t xml:space="preserve">- </w:t>
      </w:r>
      <w:r w:rsidR="0030344B">
        <w:rPr>
          <w:rFonts w:ascii="Calibri" w:eastAsia="Times New Roman" w:hAnsi="Calibri" w:cs="Calibri"/>
          <w:color w:val="001E5E"/>
          <w:lang w:val="fr-BE" w:eastAsia="fr-FR"/>
        </w:rPr>
        <w:t xml:space="preserve">D’autres recommandations de l’APD </w:t>
      </w:r>
      <w:r w:rsidR="00BA6927">
        <w:rPr>
          <w:rFonts w:ascii="Calibri" w:eastAsia="Times New Roman" w:hAnsi="Calibri" w:cs="Calibri"/>
          <w:color w:val="001E5E"/>
          <w:lang w:val="fr-BE" w:eastAsia="fr-FR"/>
        </w:rPr>
        <w:t>pertinentes</w:t>
      </w:r>
      <w:r w:rsidR="00E1568E">
        <w:rPr>
          <w:rFonts w:ascii="Calibri" w:eastAsia="Times New Roman" w:hAnsi="Calibri" w:cs="Calibri"/>
          <w:color w:val="001E5E"/>
          <w:lang w:val="fr-BE" w:eastAsia="fr-FR"/>
        </w:rPr>
        <w:t xml:space="preserve"> n</w:t>
      </w:r>
      <w:r w:rsidR="00DC7AC5">
        <w:rPr>
          <w:rFonts w:ascii="Calibri" w:eastAsia="Times New Roman" w:hAnsi="Calibri" w:cs="Calibri"/>
          <w:color w:val="001E5E"/>
          <w:lang w:val="fr-BE" w:eastAsia="fr-FR"/>
        </w:rPr>
        <w:t>e sont pas actées dans la loi Qualité </w:t>
      </w:r>
      <w:r w:rsidR="0030344B">
        <w:rPr>
          <w:rFonts w:ascii="Calibri" w:eastAsia="Times New Roman" w:hAnsi="Calibri" w:cs="Calibri"/>
          <w:color w:val="001E5E"/>
          <w:lang w:val="fr-BE" w:eastAsia="fr-FR"/>
        </w:rPr>
        <w:t xml:space="preserve">: </w:t>
      </w:r>
      <w:r w:rsidR="004A037B">
        <w:rPr>
          <w:rFonts w:ascii="Calibri" w:eastAsia="Times New Roman" w:hAnsi="Calibri" w:cs="Calibri"/>
          <w:color w:val="001E5E"/>
          <w:lang w:val="fr-BE" w:eastAsia="fr-FR"/>
        </w:rPr>
        <w:t>par exemple : « </w:t>
      </w:r>
      <w:r w:rsidR="0030344B">
        <w:rPr>
          <w:rFonts w:ascii="Calibri" w:eastAsia="Times New Roman" w:hAnsi="Calibri" w:cs="Calibri"/>
          <w:i/>
          <w:iCs/>
          <w:color w:val="001E5E"/>
          <w:lang w:val="fr-BE" w:eastAsia="fr-FR"/>
        </w:rPr>
        <w:t>L</w:t>
      </w:r>
      <w:r w:rsidR="00560A1F" w:rsidRPr="00560A1F">
        <w:rPr>
          <w:rFonts w:ascii="Calibri" w:eastAsia="Times New Roman" w:hAnsi="Calibri" w:cs="Calibri"/>
          <w:i/>
          <w:iCs/>
          <w:color w:val="001E5E"/>
          <w:lang w:eastAsia="fr-FR"/>
        </w:rPr>
        <w:t>a durée du traitement des données ne peut excéder la finalité de ce partag</w:t>
      </w:r>
      <w:r w:rsidR="00560A1F">
        <w:rPr>
          <w:rFonts w:ascii="Calibri" w:eastAsia="Times New Roman" w:hAnsi="Calibri" w:cs="Calibri"/>
          <w:i/>
          <w:iCs/>
          <w:color w:val="001E5E"/>
          <w:lang w:eastAsia="fr-FR"/>
        </w:rPr>
        <w:t>e</w:t>
      </w:r>
      <w:r w:rsidR="004A037B">
        <w:rPr>
          <w:rFonts w:ascii="Calibri" w:eastAsia="Times New Roman" w:hAnsi="Calibri" w:cs="Calibri"/>
          <w:i/>
          <w:iCs/>
          <w:color w:val="001E5E"/>
          <w:lang w:eastAsia="fr-FR"/>
        </w:rPr>
        <w:t>. »</w:t>
      </w:r>
      <w:r w:rsidR="00A221CA">
        <w:rPr>
          <w:rFonts w:ascii="Calibri" w:eastAsia="Times New Roman" w:hAnsi="Calibri" w:cs="Calibri"/>
          <w:color w:val="001E5E"/>
          <w:lang w:eastAsia="fr-FR"/>
        </w:rPr>
        <w:t xml:space="preserve"> </w:t>
      </w:r>
      <w:r w:rsidR="004A037B">
        <w:rPr>
          <w:rFonts w:ascii="Calibri" w:eastAsia="Times New Roman" w:hAnsi="Calibri" w:cs="Calibri"/>
          <w:color w:val="001E5E"/>
          <w:lang w:eastAsia="fr-FR"/>
        </w:rPr>
        <w:t>--</w:t>
      </w:r>
      <w:r w:rsidR="00CC3898">
        <w:rPr>
          <w:rFonts w:ascii="Calibri" w:eastAsia="Times New Roman" w:hAnsi="Calibri" w:cs="Calibri"/>
          <w:color w:val="001E5E"/>
          <w:lang w:eastAsia="fr-FR"/>
        </w:rPr>
        <w:t xml:space="preserve"> </w:t>
      </w:r>
      <w:r w:rsidR="004A037B">
        <w:rPr>
          <w:rFonts w:ascii="Calibri" w:eastAsia="Times New Roman" w:hAnsi="Calibri" w:cs="Calibri"/>
          <w:color w:val="001E5E"/>
          <w:lang w:eastAsia="fr-FR"/>
        </w:rPr>
        <w:t>« </w:t>
      </w:r>
      <w:r w:rsidR="00CC3898">
        <w:rPr>
          <w:rFonts w:ascii="Calibri" w:eastAsia="Times New Roman" w:hAnsi="Calibri" w:cs="Calibri"/>
          <w:i/>
          <w:iCs/>
          <w:color w:val="001E5E"/>
          <w:lang w:eastAsia="fr-FR"/>
        </w:rPr>
        <w:t>u</w:t>
      </w:r>
      <w:r w:rsidR="00FF22E4" w:rsidRPr="00FF22E4">
        <w:rPr>
          <w:rFonts w:ascii="Calibri" w:eastAsia="Times New Roman" w:hAnsi="Calibri" w:cs="Calibri"/>
          <w:i/>
          <w:iCs/>
          <w:color w:val="001E5E"/>
          <w:lang w:val="fr-BE" w:eastAsia="fr-FR"/>
        </w:rPr>
        <w:t xml:space="preserve">n refus de partage de </w:t>
      </w:r>
      <w:r w:rsidR="00836F43" w:rsidRPr="00FF22E4">
        <w:rPr>
          <w:rFonts w:ascii="Calibri" w:eastAsia="Times New Roman" w:hAnsi="Calibri" w:cs="Calibri"/>
          <w:i/>
          <w:iCs/>
          <w:color w:val="001E5E"/>
          <w:lang w:val="fr-BE" w:eastAsia="fr-FR"/>
        </w:rPr>
        <w:t>données</w:t>
      </w:r>
      <w:r w:rsidR="00FF22E4" w:rsidRPr="00FF22E4">
        <w:rPr>
          <w:rFonts w:ascii="Calibri" w:eastAsia="Times New Roman" w:hAnsi="Calibri" w:cs="Calibri"/>
          <w:i/>
          <w:iCs/>
          <w:color w:val="001E5E"/>
          <w:lang w:val="fr-BE" w:eastAsia="fr-FR"/>
        </w:rPr>
        <w:t xml:space="preserve"> dans le secteur des soins de </w:t>
      </w:r>
      <w:r w:rsidR="00836F43" w:rsidRPr="00FF22E4">
        <w:rPr>
          <w:rFonts w:ascii="Calibri" w:eastAsia="Times New Roman" w:hAnsi="Calibri" w:cs="Calibri"/>
          <w:i/>
          <w:iCs/>
          <w:color w:val="001E5E"/>
          <w:lang w:val="fr-BE" w:eastAsia="fr-FR"/>
        </w:rPr>
        <w:t>santé</w:t>
      </w:r>
      <w:r w:rsidR="00FF22E4" w:rsidRPr="00FF22E4">
        <w:rPr>
          <w:rFonts w:ascii="Calibri" w:eastAsia="Times New Roman" w:hAnsi="Calibri" w:cs="Calibri"/>
          <w:i/>
          <w:iCs/>
          <w:color w:val="001E5E"/>
          <w:lang w:val="fr-BE" w:eastAsia="fr-FR"/>
        </w:rPr>
        <w:t xml:space="preserve">́ ne peut porter </w:t>
      </w:r>
      <w:r w:rsidR="00836F43" w:rsidRPr="00FF22E4">
        <w:rPr>
          <w:rFonts w:ascii="Calibri" w:eastAsia="Times New Roman" w:hAnsi="Calibri" w:cs="Calibri"/>
          <w:i/>
          <w:iCs/>
          <w:color w:val="001E5E"/>
          <w:lang w:val="fr-BE" w:eastAsia="fr-FR"/>
        </w:rPr>
        <w:t>préjudice</w:t>
      </w:r>
      <w:r w:rsidR="00FF22E4" w:rsidRPr="00FF22E4">
        <w:rPr>
          <w:rFonts w:ascii="Calibri" w:eastAsia="Times New Roman" w:hAnsi="Calibri" w:cs="Calibri"/>
          <w:i/>
          <w:iCs/>
          <w:color w:val="001E5E"/>
          <w:lang w:val="fr-BE" w:eastAsia="fr-FR"/>
        </w:rPr>
        <w:t xml:space="preserve"> au droit à des soins de </w:t>
      </w:r>
      <w:r w:rsidR="00836F43" w:rsidRPr="00FF22E4">
        <w:rPr>
          <w:rFonts w:ascii="Calibri" w:eastAsia="Times New Roman" w:hAnsi="Calibri" w:cs="Calibri"/>
          <w:i/>
          <w:iCs/>
          <w:color w:val="001E5E"/>
          <w:lang w:val="fr-BE" w:eastAsia="fr-FR"/>
        </w:rPr>
        <w:t>santé</w:t>
      </w:r>
      <w:r w:rsidR="00FF22E4" w:rsidRPr="00FF22E4">
        <w:rPr>
          <w:rFonts w:ascii="Calibri" w:eastAsia="Times New Roman" w:hAnsi="Calibri" w:cs="Calibri"/>
          <w:i/>
          <w:iCs/>
          <w:color w:val="001E5E"/>
          <w:lang w:val="fr-BE" w:eastAsia="fr-FR"/>
        </w:rPr>
        <w:t xml:space="preserve">́ de </w:t>
      </w:r>
      <w:r w:rsidR="00836F43" w:rsidRPr="00FF22E4">
        <w:rPr>
          <w:rFonts w:ascii="Calibri" w:eastAsia="Times New Roman" w:hAnsi="Calibri" w:cs="Calibri"/>
          <w:i/>
          <w:iCs/>
          <w:color w:val="001E5E"/>
          <w:lang w:val="fr-BE" w:eastAsia="fr-FR"/>
        </w:rPr>
        <w:t>qualité</w:t>
      </w:r>
      <w:r w:rsidR="00FF22E4" w:rsidRPr="00FF22E4">
        <w:rPr>
          <w:rFonts w:ascii="Calibri" w:eastAsia="Times New Roman" w:hAnsi="Calibri" w:cs="Calibri"/>
          <w:i/>
          <w:iCs/>
          <w:color w:val="001E5E"/>
          <w:lang w:val="fr-BE" w:eastAsia="fr-FR"/>
        </w:rPr>
        <w:t>́</w:t>
      </w:r>
      <w:r w:rsidR="004A037B">
        <w:rPr>
          <w:rFonts w:ascii="Calibri" w:eastAsia="Times New Roman" w:hAnsi="Calibri" w:cs="Calibri"/>
          <w:i/>
          <w:iCs/>
          <w:color w:val="001E5E"/>
          <w:lang w:val="fr-BE" w:eastAsia="fr-FR"/>
        </w:rPr>
        <w:t>. »</w:t>
      </w:r>
      <w:r w:rsidR="00FF22E4" w:rsidRPr="00FF22E4">
        <w:rPr>
          <w:rFonts w:ascii="Calibri" w:eastAsia="Times New Roman" w:hAnsi="Calibri" w:cs="Calibri"/>
          <w:i/>
          <w:iCs/>
          <w:color w:val="001E5E"/>
          <w:lang w:val="fr-BE" w:eastAsia="fr-FR"/>
        </w:rPr>
        <w:t xml:space="preserve"> </w:t>
      </w:r>
    </w:p>
    <w:p w14:paraId="0D83ACDE" w14:textId="72467490" w:rsidR="00692CA7" w:rsidRDefault="0030344B" w:rsidP="00692CA7">
      <w:pPr>
        <w:spacing w:before="100" w:beforeAutospacing="1" w:after="100" w:afterAutospacing="1"/>
        <w:jc w:val="both"/>
        <w:rPr>
          <w:rFonts w:ascii="Calibri" w:eastAsia="Times New Roman" w:hAnsi="Calibri" w:cs="Calibri"/>
          <w:color w:val="001E5E"/>
          <w:lang w:val="fr-BE" w:eastAsia="fr-FR"/>
        </w:rPr>
      </w:pPr>
      <w:r w:rsidRPr="0030344B">
        <w:rPr>
          <w:rFonts w:ascii="Calibri" w:eastAsia="Times New Roman" w:hAnsi="Calibri" w:cs="Calibri"/>
          <w:color w:val="001E5E"/>
          <w:lang w:val="fr-BE" w:eastAsia="fr-FR"/>
        </w:rPr>
        <w:t xml:space="preserve">Il </w:t>
      </w:r>
      <w:r>
        <w:rPr>
          <w:rFonts w:ascii="Calibri" w:eastAsia="Times New Roman" w:hAnsi="Calibri" w:cs="Calibri"/>
          <w:color w:val="001E5E"/>
          <w:lang w:val="fr-BE" w:eastAsia="fr-FR"/>
        </w:rPr>
        <w:t xml:space="preserve">nous </w:t>
      </w:r>
      <w:r w:rsidRPr="0030344B">
        <w:rPr>
          <w:rFonts w:ascii="Calibri" w:eastAsia="Times New Roman" w:hAnsi="Calibri" w:cs="Calibri"/>
          <w:color w:val="001E5E"/>
          <w:lang w:val="fr-BE" w:eastAsia="fr-FR"/>
        </w:rPr>
        <w:t xml:space="preserve">reste </w:t>
      </w:r>
      <w:r w:rsidR="005F41AE">
        <w:rPr>
          <w:rFonts w:ascii="Calibri" w:eastAsia="Times New Roman" w:hAnsi="Calibri" w:cs="Calibri"/>
          <w:color w:val="001E5E"/>
          <w:lang w:val="fr-BE" w:eastAsia="fr-FR"/>
        </w:rPr>
        <w:t>qu’</w:t>
      </w:r>
      <w:r w:rsidRPr="0030344B">
        <w:rPr>
          <w:rFonts w:ascii="Calibri" w:eastAsia="Times New Roman" w:hAnsi="Calibri" w:cs="Calibri"/>
          <w:color w:val="001E5E"/>
          <w:lang w:val="fr-BE" w:eastAsia="fr-FR"/>
        </w:rPr>
        <w:t xml:space="preserve">à regretter que </w:t>
      </w:r>
      <w:r w:rsidR="00E1568E">
        <w:rPr>
          <w:rFonts w:ascii="Calibri" w:eastAsia="Times New Roman" w:hAnsi="Calibri" w:cs="Calibri"/>
          <w:color w:val="001E5E"/>
          <w:lang w:val="fr-BE" w:eastAsia="fr-FR"/>
        </w:rPr>
        <w:t>l</w:t>
      </w:r>
      <w:r w:rsidRPr="0030344B">
        <w:rPr>
          <w:rFonts w:ascii="Calibri" w:eastAsia="Times New Roman" w:hAnsi="Calibri" w:cs="Calibri"/>
          <w:color w:val="001E5E"/>
          <w:lang w:val="fr-BE" w:eastAsia="fr-FR"/>
        </w:rPr>
        <w:t>es recommandations</w:t>
      </w:r>
      <w:r w:rsidR="00E1568E">
        <w:rPr>
          <w:rFonts w:ascii="Calibri" w:eastAsia="Times New Roman" w:hAnsi="Calibri" w:cs="Calibri"/>
          <w:color w:val="001E5E"/>
          <w:lang w:val="fr-BE" w:eastAsia="fr-FR"/>
        </w:rPr>
        <w:t xml:space="preserve"> de l’APD</w:t>
      </w:r>
      <w:r w:rsidRPr="0030344B">
        <w:rPr>
          <w:rFonts w:ascii="Calibri" w:eastAsia="Times New Roman" w:hAnsi="Calibri" w:cs="Calibri"/>
          <w:color w:val="001E5E"/>
          <w:lang w:val="fr-BE" w:eastAsia="fr-FR"/>
        </w:rPr>
        <w:t xml:space="preserve"> n’ai</w:t>
      </w:r>
      <w:r w:rsidR="00846C2D">
        <w:rPr>
          <w:rFonts w:ascii="Calibri" w:eastAsia="Times New Roman" w:hAnsi="Calibri" w:cs="Calibri"/>
          <w:color w:val="001E5E"/>
          <w:lang w:val="fr-BE" w:eastAsia="fr-FR"/>
        </w:rPr>
        <w:t>ent</w:t>
      </w:r>
      <w:r w:rsidRPr="0030344B">
        <w:rPr>
          <w:rFonts w:ascii="Calibri" w:eastAsia="Times New Roman" w:hAnsi="Calibri" w:cs="Calibri"/>
          <w:color w:val="001E5E"/>
          <w:lang w:val="fr-BE" w:eastAsia="fr-FR"/>
        </w:rPr>
        <w:t xml:space="preserve"> pas valeur </w:t>
      </w:r>
      <w:r>
        <w:rPr>
          <w:rFonts w:ascii="Calibri" w:eastAsia="Times New Roman" w:hAnsi="Calibri" w:cs="Calibri"/>
          <w:color w:val="001E5E"/>
          <w:lang w:val="fr-BE" w:eastAsia="fr-FR"/>
        </w:rPr>
        <w:t xml:space="preserve"> contraignante.</w:t>
      </w:r>
    </w:p>
    <w:p w14:paraId="13F2B84B" w14:textId="77777777" w:rsidR="00692CA7" w:rsidRPr="00692CA7" w:rsidRDefault="00692CA7" w:rsidP="00692CA7">
      <w:pPr>
        <w:spacing w:before="100" w:beforeAutospacing="1" w:after="100" w:afterAutospacing="1"/>
        <w:jc w:val="both"/>
        <w:rPr>
          <w:rFonts w:ascii="Calibri" w:eastAsia="Times New Roman" w:hAnsi="Calibri" w:cs="Calibri"/>
          <w:color w:val="001E5E"/>
          <w:lang w:val="fr-BE" w:eastAsia="fr-FR"/>
        </w:rPr>
      </w:pPr>
    </w:p>
    <w:p w14:paraId="36A83D12" w14:textId="7EF9B70E" w:rsidR="0022444B" w:rsidRPr="00987B3B" w:rsidRDefault="00987B3B" w:rsidP="009B6F45">
      <w:pPr>
        <w:rPr>
          <w:rFonts w:asciiTheme="minorHAnsi" w:hAnsiTheme="minorHAnsi" w:cstheme="minorHAnsi"/>
          <w:b/>
          <w:bCs/>
          <w:color w:val="002060"/>
        </w:rPr>
      </w:pPr>
      <w:r>
        <w:rPr>
          <w:rFonts w:asciiTheme="minorHAnsi" w:hAnsiTheme="minorHAnsi" w:cstheme="minorHAnsi"/>
          <w:b/>
          <w:bCs/>
          <w:color w:val="002060"/>
        </w:rPr>
        <w:t xml:space="preserve">3°- </w:t>
      </w:r>
      <w:r w:rsidR="002713AD">
        <w:rPr>
          <w:rFonts w:asciiTheme="minorHAnsi" w:hAnsiTheme="minorHAnsi" w:cstheme="minorHAnsi"/>
          <w:b/>
          <w:bCs/>
          <w:color w:val="002060"/>
        </w:rPr>
        <w:t>R</w:t>
      </w:r>
      <w:r w:rsidR="00B855CE" w:rsidRPr="00987B3B">
        <w:rPr>
          <w:rFonts w:asciiTheme="minorHAnsi" w:hAnsiTheme="minorHAnsi" w:cstheme="minorHAnsi"/>
          <w:b/>
          <w:bCs/>
          <w:color w:val="002060"/>
        </w:rPr>
        <w:t xml:space="preserve">icochets </w:t>
      </w:r>
      <w:r w:rsidR="0022444B" w:rsidRPr="00987B3B">
        <w:rPr>
          <w:rFonts w:asciiTheme="minorHAnsi" w:hAnsiTheme="minorHAnsi" w:cstheme="minorHAnsi"/>
          <w:b/>
          <w:bCs/>
          <w:color w:val="002060"/>
        </w:rPr>
        <w:t>en collaboration avec d’autres associations</w:t>
      </w:r>
      <w:r w:rsidR="004A037B">
        <w:rPr>
          <w:rFonts w:asciiTheme="minorHAnsi" w:hAnsiTheme="minorHAnsi" w:cstheme="minorHAnsi"/>
          <w:b/>
          <w:bCs/>
          <w:color w:val="002060"/>
        </w:rPr>
        <w:t xml:space="preserve"> professionnelles</w:t>
      </w:r>
      <w:r w:rsidR="0022444B" w:rsidRPr="00987B3B">
        <w:rPr>
          <w:rFonts w:asciiTheme="minorHAnsi" w:hAnsiTheme="minorHAnsi" w:cstheme="minorHAnsi"/>
          <w:b/>
          <w:bCs/>
          <w:color w:val="002060"/>
        </w:rPr>
        <w:t xml:space="preserve"> </w:t>
      </w:r>
    </w:p>
    <w:p w14:paraId="03C736CA" w14:textId="0C8DA672" w:rsidR="00384BE1" w:rsidRDefault="00384BE1" w:rsidP="00A4589F">
      <w:pPr>
        <w:jc w:val="right"/>
        <w:rPr>
          <w:rFonts w:asciiTheme="minorHAnsi" w:hAnsiTheme="minorHAnsi" w:cstheme="minorHAnsi"/>
          <w:b/>
          <w:bCs/>
          <w:color w:val="002060"/>
        </w:rPr>
      </w:pPr>
    </w:p>
    <w:p w14:paraId="0C917700" w14:textId="77777777" w:rsidR="00630BA6" w:rsidRDefault="00CC3898" w:rsidP="00630BA6">
      <w:pPr>
        <w:jc w:val="both"/>
        <w:rPr>
          <w:rFonts w:asciiTheme="minorHAnsi" w:hAnsiTheme="minorHAnsi" w:cstheme="minorHAnsi"/>
          <w:color w:val="002060"/>
        </w:rPr>
      </w:pPr>
      <w:r>
        <w:rPr>
          <w:rFonts w:asciiTheme="minorHAnsi" w:hAnsiTheme="minorHAnsi" w:cstheme="minorHAnsi"/>
          <w:color w:val="002060"/>
        </w:rPr>
        <w:t>D</w:t>
      </w:r>
      <w:r w:rsidRPr="006D4F12">
        <w:rPr>
          <w:rFonts w:asciiTheme="minorHAnsi" w:hAnsiTheme="minorHAnsi" w:cstheme="minorHAnsi"/>
          <w:color w:val="002060"/>
        </w:rPr>
        <w:t>iverses cartes blanches</w:t>
      </w:r>
      <w:r w:rsidR="000264AB">
        <w:rPr>
          <w:rFonts w:asciiTheme="minorHAnsi" w:hAnsiTheme="minorHAnsi" w:cstheme="minorHAnsi"/>
          <w:color w:val="002060"/>
        </w:rPr>
        <w:t xml:space="preserve"> publiées </w:t>
      </w:r>
      <w:r w:rsidRPr="006D4F12">
        <w:rPr>
          <w:rFonts w:asciiTheme="minorHAnsi" w:hAnsiTheme="minorHAnsi" w:cstheme="minorHAnsi"/>
          <w:color w:val="002060"/>
        </w:rPr>
        <w:t>ces derniers mois</w:t>
      </w:r>
      <w:r w:rsidR="000264AB">
        <w:rPr>
          <w:rFonts w:asciiTheme="minorHAnsi" w:hAnsiTheme="minorHAnsi" w:cstheme="minorHAnsi"/>
          <w:color w:val="002060"/>
        </w:rPr>
        <w:t xml:space="preserve"> ont </w:t>
      </w:r>
      <w:r w:rsidR="00630BA6">
        <w:rPr>
          <w:rFonts w:asciiTheme="minorHAnsi" w:hAnsiTheme="minorHAnsi" w:cstheme="minorHAnsi"/>
          <w:color w:val="002060"/>
        </w:rPr>
        <w:t xml:space="preserve">essentiellement </w:t>
      </w:r>
      <w:r w:rsidR="00384BE1" w:rsidRPr="006D4F12">
        <w:rPr>
          <w:rFonts w:asciiTheme="minorHAnsi" w:hAnsiTheme="minorHAnsi" w:cstheme="minorHAnsi"/>
          <w:color w:val="002060"/>
        </w:rPr>
        <w:t>développé</w:t>
      </w:r>
      <w:r w:rsidR="000264AB">
        <w:rPr>
          <w:rFonts w:asciiTheme="minorHAnsi" w:hAnsiTheme="minorHAnsi" w:cstheme="minorHAnsi"/>
          <w:color w:val="002060"/>
        </w:rPr>
        <w:t xml:space="preserve"> </w:t>
      </w:r>
      <w:r w:rsidR="00630BA6">
        <w:rPr>
          <w:rFonts w:asciiTheme="minorHAnsi" w:hAnsiTheme="minorHAnsi" w:cstheme="minorHAnsi"/>
          <w:color w:val="002060"/>
        </w:rPr>
        <w:t>les</w:t>
      </w:r>
      <w:r w:rsidR="00014ACA">
        <w:rPr>
          <w:rFonts w:asciiTheme="minorHAnsi" w:hAnsiTheme="minorHAnsi" w:cstheme="minorHAnsi"/>
          <w:color w:val="002060"/>
        </w:rPr>
        <w:t xml:space="preserve"> craintes </w:t>
      </w:r>
      <w:r w:rsidR="00630BA6">
        <w:rPr>
          <w:rFonts w:asciiTheme="minorHAnsi" w:hAnsiTheme="minorHAnsi" w:cstheme="minorHAnsi"/>
          <w:color w:val="002060"/>
        </w:rPr>
        <w:t>liées à l’insécurité informatique.</w:t>
      </w:r>
    </w:p>
    <w:p w14:paraId="2CBA74DE" w14:textId="12EEEAA9" w:rsidR="00384BE1" w:rsidRPr="00630BA6" w:rsidRDefault="000B5B6D" w:rsidP="00630BA6">
      <w:pPr>
        <w:pStyle w:val="Paragraphedeliste"/>
        <w:numPr>
          <w:ilvl w:val="0"/>
          <w:numId w:val="5"/>
        </w:numPr>
        <w:jc w:val="both"/>
        <w:rPr>
          <w:rFonts w:asciiTheme="minorHAnsi" w:hAnsiTheme="minorHAnsi" w:cstheme="minorHAnsi"/>
          <w:color w:val="002060"/>
        </w:rPr>
      </w:pPr>
      <w:r w:rsidRPr="00630BA6">
        <w:rPr>
          <w:rFonts w:asciiTheme="minorHAnsi" w:hAnsiTheme="minorHAnsi" w:cstheme="minorHAnsi"/>
          <w:i/>
          <w:iCs/>
          <w:color w:val="002060"/>
        </w:rPr>
        <w:t>Le modèle</w:t>
      </w:r>
      <w:r w:rsidRPr="00630BA6">
        <w:rPr>
          <w:rFonts w:asciiTheme="minorHAnsi" w:hAnsiTheme="minorHAnsi" w:cstheme="minorHAnsi"/>
          <w:color w:val="002060"/>
        </w:rPr>
        <w:t xml:space="preserve"> </w:t>
      </w:r>
      <w:proofErr w:type="spellStart"/>
      <w:r w:rsidRPr="00630BA6">
        <w:rPr>
          <w:rFonts w:asciiTheme="minorHAnsi" w:hAnsiTheme="minorHAnsi" w:cstheme="minorHAnsi"/>
          <w:color w:val="002060"/>
        </w:rPr>
        <w:t>opt</w:t>
      </w:r>
      <w:proofErr w:type="spellEnd"/>
      <w:r w:rsidRPr="00630BA6">
        <w:rPr>
          <w:rFonts w:asciiTheme="minorHAnsi" w:hAnsiTheme="minorHAnsi" w:cstheme="minorHAnsi"/>
          <w:color w:val="002060"/>
        </w:rPr>
        <w:t xml:space="preserve"> in</w:t>
      </w:r>
      <w:r w:rsidRPr="00630BA6">
        <w:rPr>
          <w:rFonts w:asciiTheme="minorHAnsi" w:hAnsiTheme="minorHAnsi" w:cstheme="minorHAnsi"/>
          <w:i/>
          <w:iCs/>
          <w:color w:val="002060"/>
        </w:rPr>
        <w:t xml:space="preserve"> serait remplacé par un modèle</w:t>
      </w:r>
      <w:r w:rsidRPr="00630BA6">
        <w:rPr>
          <w:rFonts w:asciiTheme="minorHAnsi" w:hAnsiTheme="minorHAnsi" w:cstheme="minorHAnsi"/>
          <w:color w:val="002060"/>
        </w:rPr>
        <w:t xml:space="preserve"> </w:t>
      </w:r>
      <w:proofErr w:type="spellStart"/>
      <w:r w:rsidRPr="00630BA6">
        <w:rPr>
          <w:rFonts w:asciiTheme="minorHAnsi" w:hAnsiTheme="minorHAnsi" w:cstheme="minorHAnsi"/>
          <w:color w:val="002060"/>
        </w:rPr>
        <w:t>opt</w:t>
      </w:r>
      <w:proofErr w:type="spellEnd"/>
      <w:r w:rsidRPr="00630BA6">
        <w:rPr>
          <w:rFonts w:asciiTheme="minorHAnsi" w:hAnsiTheme="minorHAnsi" w:cstheme="minorHAnsi"/>
          <w:color w:val="002060"/>
        </w:rPr>
        <w:t xml:space="preserve"> out</w:t>
      </w:r>
      <w:r w:rsidRPr="00630BA6">
        <w:rPr>
          <w:rFonts w:asciiTheme="minorHAnsi" w:hAnsiTheme="minorHAnsi" w:cstheme="minorHAnsi"/>
          <w:i/>
          <w:iCs/>
          <w:color w:val="002060"/>
        </w:rPr>
        <w:t>, c’est-à-dire où le patient</w:t>
      </w:r>
      <w:r w:rsidRPr="00630BA6">
        <w:rPr>
          <w:rFonts w:asciiTheme="minorHAnsi" w:hAnsiTheme="minorHAnsi" w:cstheme="minorHAnsi"/>
          <w:color w:val="002060"/>
        </w:rPr>
        <w:t xml:space="preserve"> </w:t>
      </w:r>
      <w:r w:rsidRPr="00630BA6">
        <w:rPr>
          <w:rFonts w:asciiTheme="minorHAnsi" w:hAnsiTheme="minorHAnsi" w:cstheme="minorHAnsi"/>
          <w:i/>
          <w:iCs/>
          <w:color w:val="002060"/>
        </w:rPr>
        <w:t>qui ne dit mot, consent !</w:t>
      </w:r>
      <w:r w:rsidRPr="00630BA6">
        <w:rPr>
          <w:rFonts w:asciiTheme="minorHAnsi" w:hAnsiTheme="minorHAnsi" w:cstheme="minorHAnsi"/>
          <w:color w:val="002060"/>
        </w:rPr>
        <w:t xml:space="preserve"> </w:t>
      </w:r>
      <w:r w:rsidRPr="00630BA6">
        <w:rPr>
          <w:rFonts w:asciiTheme="minorHAnsi" w:hAnsiTheme="minorHAnsi" w:cstheme="minorHAnsi"/>
          <w:i/>
          <w:iCs/>
          <w:color w:val="002060"/>
        </w:rPr>
        <w:t xml:space="preserve">C’est énorme et disproportionné. Point n’est besoin d’accéder à tout le dossier pour diagnostiquer et traiter/accompagner un patient ; seules les données pertinentes peuvent être « partagées et </w:t>
      </w:r>
      <w:r w:rsidR="00E7679B" w:rsidRPr="00630BA6">
        <w:rPr>
          <w:rFonts w:asciiTheme="minorHAnsi" w:hAnsiTheme="minorHAnsi" w:cstheme="minorHAnsi"/>
          <w:i/>
          <w:iCs/>
          <w:color w:val="002060"/>
        </w:rPr>
        <w:t>p</w:t>
      </w:r>
      <w:r w:rsidRPr="00630BA6">
        <w:rPr>
          <w:rFonts w:asciiTheme="minorHAnsi" w:hAnsiTheme="minorHAnsi" w:cstheme="minorHAnsi"/>
          <w:i/>
          <w:iCs/>
          <w:color w:val="002060"/>
        </w:rPr>
        <w:t>our une période limitée à l’exécution de la prestation</w:t>
      </w:r>
      <w:r w:rsidR="00E7679B" w:rsidRPr="00630BA6">
        <w:rPr>
          <w:rFonts w:asciiTheme="minorHAnsi" w:hAnsiTheme="minorHAnsi" w:cstheme="minorHAnsi"/>
          <w:i/>
          <w:iCs/>
          <w:color w:val="002060"/>
        </w:rPr>
        <w:t xml:space="preserve"> (...)Le partage de données au bon moment et dans les limites du nécessaire est plus utile et plus sécurisé que l’usine à gaz qui se construit. (...) Le secret des données de santé est indispensable à un exercice professionnel de qualité. »</w:t>
      </w:r>
      <w:r w:rsidR="00E7679B">
        <w:rPr>
          <w:rStyle w:val="Appelnotedebasdep"/>
          <w:rFonts w:asciiTheme="minorHAnsi" w:hAnsiTheme="minorHAnsi" w:cstheme="minorHAnsi"/>
          <w:i/>
          <w:iCs/>
          <w:color w:val="002060"/>
        </w:rPr>
        <w:footnoteReference w:id="27"/>
      </w:r>
      <w:r w:rsidR="00E7679B" w:rsidRPr="00630BA6">
        <w:rPr>
          <w:rFonts w:asciiTheme="minorHAnsi" w:hAnsiTheme="minorHAnsi" w:cstheme="minorHAnsi"/>
          <w:i/>
          <w:iCs/>
          <w:color w:val="002060"/>
        </w:rPr>
        <w:t>.</w:t>
      </w:r>
    </w:p>
    <w:p w14:paraId="11466E77" w14:textId="11BF4B7C" w:rsidR="00A036C1" w:rsidRDefault="00D65D84" w:rsidP="00384BE1">
      <w:pPr>
        <w:pStyle w:val="Paragraphedeliste"/>
        <w:numPr>
          <w:ilvl w:val="0"/>
          <w:numId w:val="5"/>
        </w:numPr>
        <w:jc w:val="both"/>
        <w:rPr>
          <w:rFonts w:asciiTheme="minorHAnsi" w:hAnsiTheme="minorHAnsi" w:cstheme="minorHAnsi"/>
          <w:i/>
          <w:iCs/>
          <w:color w:val="002060"/>
        </w:rPr>
      </w:pPr>
      <w:r w:rsidRPr="00AD40E8">
        <w:rPr>
          <w:rFonts w:asciiTheme="minorHAnsi" w:hAnsiTheme="minorHAnsi" w:cstheme="minorHAnsi"/>
          <w:color w:val="002060"/>
        </w:rPr>
        <w:t>« </w:t>
      </w:r>
      <w:r w:rsidRPr="00AD40E8">
        <w:rPr>
          <w:rFonts w:asciiTheme="minorHAnsi" w:hAnsiTheme="minorHAnsi" w:cstheme="minorHAnsi"/>
          <w:i/>
          <w:iCs/>
          <w:color w:val="002060"/>
        </w:rPr>
        <w:t>Bien que tout le monde dise respecter le RGPD, que la vie privée est un droit sacré et que tout risque d’abus sera évité, on instaure un système qui prône l’accord du patient par défaut. Son accord est implicite, le plus souvent lié au simple geste de fournir sa ca</w:t>
      </w:r>
      <w:r w:rsidR="00262032" w:rsidRPr="00AD40E8">
        <w:rPr>
          <w:rFonts w:asciiTheme="minorHAnsi" w:hAnsiTheme="minorHAnsi" w:cstheme="minorHAnsi"/>
          <w:i/>
          <w:iCs/>
          <w:color w:val="002060"/>
        </w:rPr>
        <w:t>r</w:t>
      </w:r>
      <w:r w:rsidRPr="00AD40E8">
        <w:rPr>
          <w:rFonts w:asciiTheme="minorHAnsi" w:hAnsiTheme="minorHAnsi" w:cstheme="minorHAnsi"/>
          <w:i/>
          <w:iCs/>
          <w:color w:val="002060"/>
        </w:rPr>
        <w:t>te d’identité au médecin.</w:t>
      </w:r>
      <w:r w:rsidR="00262032" w:rsidRPr="00AD40E8">
        <w:rPr>
          <w:rFonts w:asciiTheme="minorHAnsi" w:hAnsiTheme="minorHAnsi" w:cstheme="minorHAnsi"/>
          <w:i/>
          <w:iCs/>
          <w:color w:val="002060"/>
        </w:rPr>
        <w:t xml:space="preserve"> </w:t>
      </w:r>
      <w:proofErr w:type="gramStart"/>
      <w:r w:rsidR="00262032" w:rsidRPr="00AD40E8">
        <w:rPr>
          <w:rFonts w:asciiTheme="minorHAnsi" w:hAnsiTheme="minorHAnsi" w:cstheme="minorHAnsi"/>
          <w:i/>
          <w:iCs/>
          <w:color w:val="002060"/>
        </w:rPr>
        <w:t>Par contre</w:t>
      </w:r>
      <w:proofErr w:type="gramEnd"/>
      <w:r w:rsidR="00262032" w:rsidRPr="00AD40E8">
        <w:rPr>
          <w:rFonts w:asciiTheme="minorHAnsi" w:hAnsiTheme="minorHAnsi" w:cstheme="minorHAnsi"/>
          <w:i/>
          <w:iCs/>
          <w:color w:val="002060"/>
        </w:rPr>
        <w:t>, il doit explicitement manifester son refus de partage des données (...) Tout ce qui n’est pas interdit explicitement est permis. Les exemples d’Héléna puis de l’avant</w:t>
      </w:r>
      <w:r w:rsidR="001413E8" w:rsidRPr="00AD40E8">
        <w:rPr>
          <w:rFonts w:asciiTheme="minorHAnsi" w:hAnsiTheme="minorHAnsi" w:cstheme="minorHAnsi"/>
          <w:i/>
          <w:iCs/>
          <w:color w:val="002060"/>
        </w:rPr>
        <w:t>-</w:t>
      </w:r>
      <w:r w:rsidR="00262032" w:rsidRPr="00AD40E8">
        <w:rPr>
          <w:rFonts w:asciiTheme="minorHAnsi" w:hAnsiTheme="minorHAnsi" w:cstheme="minorHAnsi"/>
          <w:i/>
          <w:iCs/>
          <w:color w:val="002060"/>
        </w:rPr>
        <w:t>projet de loi sur les assurances montre qu’il est assez facile de prévoir des utilisations « légales » des données sans que le consentement du patent soit encore nécessaire. (...)</w:t>
      </w:r>
      <w:r w:rsidR="00EA1837">
        <w:rPr>
          <w:rFonts w:asciiTheme="minorHAnsi" w:hAnsiTheme="minorHAnsi" w:cstheme="minorHAnsi"/>
          <w:i/>
          <w:iCs/>
          <w:color w:val="002060"/>
        </w:rPr>
        <w:t xml:space="preserve"> </w:t>
      </w:r>
      <w:r w:rsidR="00262032" w:rsidRPr="00AD40E8">
        <w:rPr>
          <w:rFonts w:asciiTheme="minorHAnsi" w:hAnsiTheme="minorHAnsi" w:cstheme="minorHAnsi"/>
          <w:i/>
          <w:iCs/>
          <w:color w:val="002060"/>
        </w:rPr>
        <w:t>Comment l’exercice de droits aussi fondamentaux que l’accès à la santé ou à l’aide sociale serait-il encore possible dans un tel contexte ? »</w:t>
      </w:r>
      <w:r w:rsidR="001413E8">
        <w:rPr>
          <w:rStyle w:val="Appelnotedebasdep"/>
          <w:rFonts w:asciiTheme="minorHAnsi" w:hAnsiTheme="minorHAnsi" w:cstheme="minorHAnsi"/>
          <w:i/>
          <w:iCs/>
          <w:color w:val="002060"/>
        </w:rPr>
        <w:footnoteReference w:id="28"/>
      </w:r>
      <w:r w:rsidR="00AD40E8">
        <w:rPr>
          <w:rFonts w:asciiTheme="minorHAnsi" w:hAnsiTheme="minorHAnsi" w:cstheme="minorHAnsi"/>
          <w:i/>
          <w:iCs/>
          <w:color w:val="002060"/>
        </w:rPr>
        <w:t>.</w:t>
      </w:r>
    </w:p>
    <w:p w14:paraId="26CB21E0" w14:textId="0746D164" w:rsidR="00AE6306" w:rsidRDefault="00EC53CC" w:rsidP="00384BE1">
      <w:pPr>
        <w:pStyle w:val="Paragraphedeliste"/>
        <w:numPr>
          <w:ilvl w:val="0"/>
          <w:numId w:val="5"/>
        </w:numPr>
        <w:jc w:val="both"/>
        <w:rPr>
          <w:rFonts w:asciiTheme="minorHAnsi" w:hAnsiTheme="minorHAnsi" w:cstheme="minorHAnsi"/>
          <w:i/>
          <w:iCs/>
          <w:color w:val="002060"/>
        </w:rPr>
      </w:pPr>
      <w:r w:rsidRPr="00EC53CC">
        <w:rPr>
          <w:rFonts w:asciiTheme="minorHAnsi" w:hAnsiTheme="minorHAnsi" w:cstheme="minorHAnsi"/>
          <w:i/>
          <w:iCs/>
          <w:color w:val="002060"/>
        </w:rPr>
        <w:t xml:space="preserve">« La cyberattaque du groupe hospitalier </w:t>
      </w:r>
      <w:proofErr w:type="spellStart"/>
      <w:r>
        <w:rPr>
          <w:rFonts w:asciiTheme="minorHAnsi" w:hAnsiTheme="minorHAnsi" w:cstheme="minorHAnsi"/>
          <w:i/>
          <w:iCs/>
          <w:color w:val="002060"/>
        </w:rPr>
        <w:t>Vivalia</w:t>
      </w:r>
      <w:proofErr w:type="spellEnd"/>
      <w:r>
        <w:rPr>
          <w:rFonts w:asciiTheme="minorHAnsi" w:hAnsiTheme="minorHAnsi" w:cstheme="minorHAnsi"/>
          <w:i/>
          <w:iCs/>
          <w:color w:val="002060"/>
        </w:rPr>
        <w:t xml:space="preserve"> rappelle au grand public à quel point ce qui est dans un réseau informatique est en réalité à l’air libre. (...) Des chercheurs ont pu démontrer que l’anonymisation des données était un leurre. (...) Je n’ai pas d’objection à ce que mon groupe sanguin soit public ni les radios de mon bras cassé. Mais qu’en est-il de ma séropositivité</w:t>
      </w:r>
      <w:r w:rsidR="00AE6306">
        <w:rPr>
          <w:rFonts w:asciiTheme="minorHAnsi" w:hAnsiTheme="minorHAnsi" w:cstheme="minorHAnsi"/>
          <w:i/>
          <w:iCs/>
          <w:color w:val="002060"/>
        </w:rPr>
        <w:t xml:space="preserve"> VIH ? De l’Interruption volontaire de grossesse (IVG) pratiquée à l’insu de mes parents ? De la tentative de suicide de mon adolescence, </w:t>
      </w:r>
      <w:r w:rsidR="00AE6306">
        <w:rPr>
          <w:rFonts w:asciiTheme="minorHAnsi" w:hAnsiTheme="minorHAnsi" w:cstheme="minorHAnsi"/>
          <w:i/>
          <w:iCs/>
          <w:color w:val="002060"/>
        </w:rPr>
        <w:lastRenderedPageBreak/>
        <w:t>de la dépression survenue quand j’ai perdu mon boulot... Toutes ces données bientôt à l’ait libre aussi ?</w:t>
      </w:r>
      <w:r w:rsidR="00023EF6">
        <w:rPr>
          <w:rStyle w:val="Appelnotedebasdep"/>
          <w:rFonts w:asciiTheme="minorHAnsi" w:hAnsiTheme="minorHAnsi" w:cstheme="minorHAnsi"/>
          <w:i/>
          <w:iCs/>
          <w:color w:val="002060"/>
        </w:rPr>
        <w:footnoteReference w:id="29"/>
      </w:r>
      <w:r w:rsidR="00AE6306">
        <w:rPr>
          <w:rFonts w:asciiTheme="minorHAnsi" w:hAnsiTheme="minorHAnsi" w:cstheme="minorHAnsi"/>
          <w:i/>
          <w:iCs/>
          <w:color w:val="002060"/>
        </w:rPr>
        <w:t xml:space="preserve"> </w:t>
      </w:r>
    </w:p>
    <w:p w14:paraId="5DC029CF" w14:textId="67C83904" w:rsidR="00AD40E8" w:rsidRPr="00EC53CC" w:rsidRDefault="00AD40E8" w:rsidP="00AE6306">
      <w:pPr>
        <w:pStyle w:val="Paragraphedeliste"/>
        <w:jc w:val="both"/>
        <w:rPr>
          <w:rFonts w:asciiTheme="minorHAnsi" w:hAnsiTheme="minorHAnsi" w:cstheme="minorHAnsi"/>
          <w:i/>
          <w:iCs/>
          <w:color w:val="002060"/>
        </w:rPr>
      </w:pPr>
    </w:p>
    <w:p w14:paraId="7C9B32C0" w14:textId="481130E7" w:rsidR="00014ACA" w:rsidRDefault="00014ACA" w:rsidP="00384BE1">
      <w:pPr>
        <w:jc w:val="both"/>
        <w:rPr>
          <w:rFonts w:asciiTheme="minorHAnsi" w:hAnsiTheme="minorHAnsi" w:cstheme="minorHAnsi"/>
          <w:color w:val="002060"/>
        </w:rPr>
      </w:pPr>
      <w:r>
        <w:rPr>
          <w:rFonts w:asciiTheme="minorHAnsi" w:hAnsiTheme="minorHAnsi" w:cstheme="minorHAnsi"/>
          <w:color w:val="002060"/>
        </w:rPr>
        <w:t xml:space="preserve">Les </w:t>
      </w:r>
      <w:r w:rsidR="00C70986">
        <w:rPr>
          <w:rFonts w:asciiTheme="minorHAnsi" w:hAnsiTheme="minorHAnsi" w:cstheme="minorHAnsi"/>
          <w:color w:val="002060"/>
        </w:rPr>
        <w:t>craintes de</w:t>
      </w:r>
      <w:r>
        <w:rPr>
          <w:rFonts w:asciiTheme="minorHAnsi" w:hAnsiTheme="minorHAnsi" w:cstheme="minorHAnsi"/>
          <w:color w:val="002060"/>
        </w:rPr>
        <w:t>s</w:t>
      </w:r>
      <w:r w:rsidR="00C70986">
        <w:rPr>
          <w:rFonts w:asciiTheme="minorHAnsi" w:hAnsiTheme="minorHAnsi" w:cstheme="minorHAnsi"/>
          <w:color w:val="002060"/>
        </w:rPr>
        <w:t xml:space="preserve"> </w:t>
      </w:r>
      <w:r w:rsidR="007370AD">
        <w:rPr>
          <w:rFonts w:asciiTheme="minorHAnsi" w:hAnsiTheme="minorHAnsi" w:cstheme="minorHAnsi"/>
          <w:color w:val="002060"/>
        </w:rPr>
        <w:t>pr</w:t>
      </w:r>
      <w:r>
        <w:rPr>
          <w:rFonts w:asciiTheme="minorHAnsi" w:hAnsiTheme="minorHAnsi" w:cstheme="minorHAnsi"/>
          <w:color w:val="002060"/>
        </w:rPr>
        <w:t>ofessionnels</w:t>
      </w:r>
      <w:r w:rsidR="007370AD">
        <w:rPr>
          <w:rFonts w:asciiTheme="minorHAnsi" w:hAnsiTheme="minorHAnsi" w:cstheme="minorHAnsi"/>
          <w:color w:val="002060"/>
        </w:rPr>
        <w:t xml:space="preserve"> de la santé mentale </w:t>
      </w:r>
      <w:r w:rsidR="00C70986">
        <w:rPr>
          <w:rFonts w:asciiTheme="minorHAnsi" w:hAnsiTheme="minorHAnsi" w:cstheme="minorHAnsi"/>
          <w:color w:val="002060"/>
        </w:rPr>
        <w:t>surgissent en amont</w:t>
      </w:r>
      <w:r w:rsidR="00453DCE">
        <w:rPr>
          <w:rFonts w:asciiTheme="minorHAnsi" w:hAnsiTheme="minorHAnsi" w:cstheme="minorHAnsi"/>
          <w:color w:val="002060"/>
        </w:rPr>
        <w:t xml:space="preserve"> </w:t>
      </w:r>
      <w:r w:rsidR="00EA1837">
        <w:rPr>
          <w:rFonts w:asciiTheme="minorHAnsi" w:hAnsiTheme="minorHAnsi" w:cstheme="minorHAnsi"/>
          <w:color w:val="002060"/>
        </w:rPr>
        <w:t>d</w:t>
      </w:r>
      <w:r w:rsidR="00576ED7">
        <w:rPr>
          <w:rFonts w:asciiTheme="minorHAnsi" w:hAnsiTheme="minorHAnsi" w:cstheme="minorHAnsi"/>
          <w:color w:val="002060"/>
        </w:rPr>
        <w:t>e l’insécurité informatique</w:t>
      </w:r>
      <w:r w:rsidR="00EA1837">
        <w:rPr>
          <w:rFonts w:asciiTheme="minorHAnsi" w:hAnsiTheme="minorHAnsi" w:cstheme="minorHAnsi"/>
          <w:color w:val="002060"/>
        </w:rPr>
        <w:t>.</w:t>
      </w:r>
      <w:r w:rsidR="00C70986">
        <w:rPr>
          <w:rFonts w:asciiTheme="minorHAnsi" w:hAnsiTheme="minorHAnsi" w:cstheme="minorHAnsi"/>
          <w:color w:val="002060"/>
        </w:rPr>
        <w:t xml:space="preserve"> </w:t>
      </w:r>
      <w:r w:rsidR="00EA1837">
        <w:rPr>
          <w:rFonts w:asciiTheme="minorHAnsi" w:hAnsiTheme="minorHAnsi" w:cstheme="minorHAnsi"/>
          <w:color w:val="002060"/>
        </w:rPr>
        <w:t>L</w:t>
      </w:r>
      <w:r w:rsidR="00C70986">
        <w:rPr>
          <w:rFonts w:asciiTheme="minorHAnsi" w:hAnsiTheme="minorHAnsi" w:cstheme="minorHAnsi"/>
          <w:color w:val="002060"/>
        </w:rPr>
        <w:t xml:space="preserve">’ouverture </w:t>
      </w:r>
      <w:r w:rsidR="000264AB">
        <w:rPr>
          <w:rFonts w:asciiTheme="minorHAnsi" w:hAnsiTheme="minorHAnsi" w:cstheme="minorHAnsi"/>
          <w:color w:val="002060"/>
        </w:rPr>
        <w:t xml:space="preserve">même </w:t>
      </w:r>
      <w:r w:rsidR="00C70986">
        <w:rPr>
          <w:rFonts w:asciiTheme="minorHAnsi" w:hAnsiTheme="minorHAnsi" w:cstheme="minorHAnsi"/>
          <w:color w:val="002060"/>
        </w:rPr>
        <w:t xml:space="preserve">d’un </w:t>
      </w:r>
      <w:r w:rsidR="00EA1837">
        <w:rPr>
          <w:rFonts w:asciiTheme="minorHAnsi" w:hAnsiTheme="minorHAnsi" w:cstheme="minorHAnsi"/>
          <w:color w:val="002060"/>
        </w:rPr>
        <w:t>DPI</w:t>
      </w:r>
      <w:r w:rsidR="00162B2C">
        <w:rPr>
          <w:rFonts w:asciiTheme="minorHAnsi" w:hAnsiTheme="minorHAnsi" w:cstheme="minorHAnsi"/>
          <w:color w:val="002060"/>
          <w:sz w:val="20"/>
          <w:szCs w:val="20"/>
        </w:rPr>
        <w:t>-</w:t>
      </w:r>
      <w:r w:rsidR="00162B2C">
        <w:rPr>
          <w:rFonts w:asciiTheme="minorHAnsi" w:hAnsiTheme="minorHAnsi" w:cstheme="minorHAnsi"/>
          <w:color w:val="002060"/>
        </w:rPr>
        <w:t>p</w:t>
      </w:r>
      <w:r w:rsidR="00162B2C" w:rsidRPr="00162B2C">
        <w:rPr>
          <w:rFonts w:asciiTheme="minorHAnsi" w:hAnsiTheme="minorHAnsi" w:cstheme="minorHAnsi"/>
          <w:color w:val="002060"/>
        </w:rPr>
        <w:t>sy</w:t>
      </w:r>
      <w:r w:rsidR="00441FC6">
        <w:rPr>
          <w:rFonts w:asciiTheme="minorHAnsi" w:hAnsiTheme="minorHAnsi" w:cstheme="minorHAnsi"/>
          <w:color w:val="002060"/>
        </w:rPr>
        <w:t xml:space="preserve"> </w:t>
      </w:r>
      <w:r w:rsidR="001F14AF">
        <w:rPr>
          <w:rFonts w:asciiTheme="minorHAnsi" w:hAnsiTheme="minorHAnsi" w:cstheme="minorHAnsi"/>
          <w:color w:val="002060"/>
        </w:rPr>
        <w:t xml:space="preserve">risque de </w:t>
      </w:r>
      <w:r w:rsidR="003D3C61">
        <w:rPr>
          <w:rFonts w:asciiTheme="minorHAnsi" w:hAnsiTheme="minorHAnsi" w:cstheme="minorHAnsi"/>
          <w:color w:val="002060"/>
        </w:rPr>
        <w:t>bâillonne</w:t>
      </w:r>
      <w:r w:rsidR="00EA1837">
        <w:rPr>
          <w:rFonts w:asciiTheme="minorHAnsi" w:hAnsiTheme="minorHAnsi" w:cstheme="minorHAnsi"/>
          <w:color w:val="002060"/>
        </w:rPr>
        <w:t>r</w:t>
      </w:r>
      <w:r w:rsidR="003D3C61">
        <w:rPr>
          <w:rFonts w:asciiTheme="minorHAnsi" w:hAnsiTheme="minorHAnsi" w:cstheme="minorHAnsi"/>
          <w:color w:val="002060"/>
        </w:rPr>
        <w:t xml:space="preserve"> la parole de la personne qui cherche </w:t>
      </w:r>
      <w:r w:rsidR="00441FC6">
        <w:rPr>
          <w:rFonts w:asciiTheme="minorHAnsi" w:hAnsiTheme="minorHAnsi" w:cstheme="minorHAnsi"/>
          <w:color w:val="002060"/>
        </w:rPr>
        <w:t xml:space="preserve">une </w:t>
      </w:r>
      <w:r w:rsidR="003D3C61">
        <w:rPr>
          <w:rFonts w:asciiTheme="minorHAnsi" w:hAnsiTheme="minorHAnsi" w:cstheme="minorHAnsi"/>
          <w:color w:val="002060"/>
        </w:rPr>
        <w:t>aide</w:t>
      </w:r>
      <w:r w:rsidR="00441FC6">
        <w:rPr>
          <w:rFonts w:asciiTheme="minorHAnsi" w:hAnsiTheme="minorHAnsi" w:cstheme="minorHAnsi"/>
          <w:color w:val="002060"/>
        </w:rPr>
        <w:t xml:space="preserve"> psychologique</w:t>
      </w:r>
      <w:r w:rsidR="00C70986">
        <w:rPr>
          <w:rFonts w:asciiTheme="minorHAnsi" w:hAnsiTheme="minorHAnsi" w:cstheme="minorHAnsi"/>
          <w:color w:val="002060"/>
        </w:rPr>
        <w:t xml:space="preserve">, </w:t>
      </w:r>
      <w:r w:rsidR="003D3C61">
        <w:rPr>
          <w:rFonts w:asciiTheme="minorHAnsi" w:hAnsiTheme="minorHAnsi" w:cstheme="minorHAnsi"/>
          <w:color w:val="002060"/>
        </w:rPr>
        <w:t>l</w:t>
      </w:r>
      <w:r w:rsidR="005478C9">
        <w:rPr>
          <w:rFonts w:asciiTheme="minorHAnsi" w:hAnsiTheme="minorHAnsi" w:cstheme="minorHAnsi"/>
          <w:color w:val="002060"/>
        </w:rPr>
        <w:t xml:space="preserve">’inscription de contenus intimes </w:t>
      </w:r>
      <w:r w:rsidR="003D3C61">
        <w:rPr>
          <w:rFonts w:asciiTheme="minorHAnsi" w:hAnsiTheme="minorHAnsi" w:cstheme="minorHAnsi"/>
          <w:color w:val="002060"/>
        </w:rPr>
        <w:t>fige</w:t>
      </w:r>
      <w:r w:rsidR="00EA1837">
        <w:rPr>
          <w:rFonts w:asciiTheme="minorHAnsi" w:hAnsiTheme="minorHAnsi" w:cstheme="minorHAnsi"/>
          <w:color w:val="002060"/>
        </w:rPr>
        <w:t>ra</w:t>
      </w:r>
      <w:r w:rsidR="00162B2C">
        <w:rPr>
          <w:rFonts w:asciiTheme="minorHAnsi" w:hAnsiTheme="minorHAnsi" w:cstheme="minorHAnsi"/>
          <w:color w:val="002060"/>
        </w:rPr>
        <w:t>it</w:t>
      </w:r>
      <w:r w:rsidR="003D3C61">
        <w:rPr>
          <w:rFonts w:asciiTheme="minorHAnsi" w:hAnsiTheme="minorHAnsi" w:cstheme="minorHAnsi"/>
          <w:color w:val="002060"/>
        </w:rPr>
        <w:t xml:space="preserve"> </w:t>
      </w:r>
      <w:r w:rsidR="00D65D84">
        <w:rPr>
          <w:rFonts w:asciiTheme="minorHAnsi" w:hAnsiTheme="minorHAnsi" w:cstheme="minorHAnsi"/>
          <w:color w:val="002060"/>
        </w:rPr>
        <w:t xml:space="preserve">son </w:t>
      </w:r>
      <w:r w:rsidR="003D3C61">
        <w:rPr>
          <w:rFonts w:asciiTheme="minorHAnsi" w:hAnsiTheme="minorHAnsi" w:cstheme="minorHAnsi"/>
          <w:color w:val="002060"/>
        </w:rPr>
        <w:t xml:space="preserve">cheminement intérieur et les accès </w:t>
      </w:r>
      <w:r w:rsidR="00AE6306">
        <w:rPr>
          <w:rFonts w:asciiTheme="minorHAnsi" w:hAnsiTheme="minorHAnsi" w:cstheme="minorHAnsi"/>
          <w:color w:val="002060"/>
        </w:rPr>
        <w:t>au DPI</w:t>
      </w:r>
      <w:r w:rsidR="00162B2C">
        <w:rPr>
          <w:rFonts w:asciiTheme="minorHAnsi" w:hAnsiTheme="minorHAnsi" w:cstheme="minorHAnsi"/>
          <w:color w:val="002060"/>
        </w:rPr>
        <w:t>-psy</w:t>
      </w:r>
      <w:r w:rsidR="00AE6306">
        <w:rPr>
          <w:rFonts w:asciiTheme="minorHAnsi" w:hAnsiTheme="minorHAnsi" w:cstheme="minorHAnsi"/>
          <w:color w:val="002060"/>
        </w:rPr>
        <w:t xml:space="preserve"> </w:t>
      </w:r>
      <w:r w:rsidR="003D3C61">
        <w:rPr>
          <w:rFonts w:asciiTheme="minorHAnsi" w:hAnsiTheme="minorHAnsi" w:cstheme="minorHAnsi"/>
          <w:color w:val="002060"/>
        </w:rPr>
        <w:t xml:space="preserve">ne respectent pas les conditions cumulées autorisant </w:t>
      </w:r>
      <w:r w:rsidR="0036122C">
        <w:rPr>
          <w:rFonts w:asciiTheme="minorHAnsi" w:hAnsiTheme="minorHAnsi" w:cstheme="minorHAnsi"/>
          <w:color w:val="002060"/>
        </w:rPr>
        <w:t>un</w:t>
      </w:r>
      <w:r w:rsidR="003D3C61">
        <w:rPr>
          <w:rFonts w:asciiTheme="minorHAnsi" w:hAnsiTheme="minorHAnsi" w:cstheme="minorHAnsi"/>
          <w:color w:val="002060"/>
        </w:rPr>
        <w:t xml:space="preserve"> partage</w:t>
      </w:r>
      <w:r w:rsidR="003C01EB">
        <w:rPr>
          <w:rFonts w:asciiTheme="minorHAnsi" w:hAnsiTheme="minorHAnsi" w:cstheme="minorHAnsi"/>
          <w:color w:val="002060"/>
        </w:rPr>
        <w:t xml:space="preserve"> </w:t>
      </w:r>
      <w:r w:rsidR="003C01EB">
        <w:rPr>
          <w:rFonts w:asciiTheme="minorHAnsi" w:hAnsiTheme="minorHAnsi" w:cstheme="minorHAnsi"/>
          <w:b/>
          <w:bCs/>
          <w:color w:val="002060"/>
        </w:rPr>
        <w:t>actif</w:t>
      </w:r>
      <w:r w:rsidR="003D3C61">
        <w:rPr>
          <w:rFonts w:asciiTheme="minorHAnsi" w:hAnsiTheme="minorHAnsi" w:cstheme="minorHAnsi"/>
          <w:color w:val="002060"/>
        </w:rPr>
        <w:t xml:space="preserve"> </w:t>
      </w:r>
      <w:r w:rsidR="0036122C">
        <w:rPr>
          <w:rFonts w:asciiTheme="minorHAnsi" w:hAnsiTheme="minorHAnsi" w:cstheme="minorHAnsi"/>
          <w:color w:val="002060"/>
        </w:rPr>
        <w:t xml:space="preserve">et limité </w:t>
      </w:r>
      <w:r w:rsidR="003D3C61">
        <w:rPr>
          <w:rFonts w:asciiTheme="minorHAnsi" w:hAnsiTheme="minorHAnsi" w:cstheme="minorHAnsi"/>
          <w:color w:val="002060"/>
        </w:rPr>
        <w:t>d</w:t>
      </w:r>
      <w:r w:rsidR="003C01EB">
        <w:rPr>
          <w:rFonts w:asciiTheme="minorHAnsi" w:hAnsiTheme="minorHAnsi" w:cstheme="minorHAnsi"/>
          <w:color w:val="002060"/>
        </w:rPr>
        <w:t xml:space="preserve">es </w:t>
      </w:r>
      <w:r w:rsidR="0036122C">
        <w:rPr>
          <w:rFonts w:asciiTheme="minorHAnsi" w:hAnsiTheme="minorHAnsi" w:cstheme="minorHAnsi"/>
          <w:color w:val="002060"/>
        </w:rPr>
        <w:t xml:space="preserve">certaines </w:t>
      </w:r>
      <w:r w:rsidR="003C01EB">
        <w:rPr>
          <w:rFonts w:asciiTheme="minorHAnsi" w:hAnsiTheme="minorHAnsi" w:cstheme="minorHAnsi"/>
          <w:color w:val="002060"/>
        </w:rPr>
        <w:t>données confidentielles</w:t>
      </w:r>
      <w:r w:rsidR="0036122C">
        <w:rPr>
          <w:rFonts w:asciiTheme="minorHAnsi" w:hAnsiTheme="minorHAnsi" w:cstheme="minorHAnsi"/>
          <w:color w:val="002060"/>
        </w:rPr>
        <w:t xml:space="preserve"> pertinentes</w:t>
      </w:r>
      <w:r w:rsidR="003D3C61">
        <w:rPr>
          <w:rFonts w:asciiTheme="minorHAnsi" w:hAnsiTheme="minorHAnsi" w:cstheme="minorHAnsi"/>
          <w:color w:val="002060"/>
        </w:rPr>
        <w:t xml:space="preserve">. La stigmatisation </w:t>
      </w:r>
      <w:r w:rsidR="005478C9">
        <w:rPr>
          <w:rFonts w:asciiTheme="minorHAnsi" w:hAnsiTheme="minorHAnsi" w:cstheme="minorHAnsi"/>
          <w:color w:val="002060"/>
        </w:rPr>
        <w:t xml:space="preserve">et ses conséquences iatrogènes </w:t>
      </w:r>
      <w:r w:rsidR="00B46D51">
        <w:rPr>
          <w:rFonts w:asciiTheme="minorHAnsi" w:hAnsiTheme="minorHAnsi" w:cstheme="minorHAnsi"/>
          <w:color w:val="002060"/>
        </w:rPr>
        <w:t xml:space="preserve">pourraient se répandre </w:t>
      </w:r>
      <w:r w:rsidR="005478C9">
        <w:rPr>
          <w:rFonts w:asciiTheme="minorHAnsi" w:hAnsiTheme="minorHAnsi" w:cstheme="minorHAnsi"/>
          <w:color w:val="002060"/>
        </w:rPr>
        <w:t>tous azimuts</w:t>
      </w:r>
      <w:r w:rsidR="003D3C61">
        <w:rPr>
          <w:rFonts w:asciiTheme="minorHAnsi" w:hAnsiTheme="minorHAnsi" w:cstheme="minorHAnsi"/>
          <w:color w:val="002060"/>
        </w:rPr>
        <w:t>.</w:t>
      </w:r>
    </w:p>
    <w:p w14:paraId="383A87E1" w14:textId="6F9A3810" w:rsidR="00060C86" w:rsidRDefault="00060C86" w:rsidP="00384BE1">
      <w:pPr>
        <w:jc w:val="both"/>
        <w:rPr>
          <w:rFonts w:asciiTheme="minorHAnsi" w:hAnsiTheme="minorHAnsi" w:cstheme="minorHAnsi"/>
          <w:color w:val="002060"/>
        </w:rPr>
      </w:pPr>
      <w:r>
        <w:rPr>
          <w:rFonts w:asciiTheme="minorHAnsi" w:hAnsiTheme="minorHAnsi" w:cstheme="minorHAnsi"/>
          <w:color w:val="002060"/>
        </w:rPr>
        <w:t xml:space="preserve">Un patient, dans certains services n’aurait-il d’autres recours que de se confier </w:t>
      </w:r>
      <w:r w:rsidR="003C01EB">
        <w:rPr>
          <w:rFonts w:asciiTheme="minorHAnsi" w:hAnsiTheme="minorHAnsi" w:cstheme="minorHAnsi"/>
          <w:color w:val="002060"/>
        </w:rPr>
        <w:t>au</w:t>
      </w:r>
      <w:r>
        <w:rPr>
          <w:rFonts w:asciiTheme="minorHAnsi" w:hAnsiTheme="minorHAnsi" w:cstheme="minorHAnsi"/>
          <w:color w:val="002060"/>
        </w:rPr>
        <w:t xml:space="preserve"> ministre d’un culte soumis au secret du confessionnal ? </w:t>
      </w:r>
    </w:p>
    <w:p w14:paraId="76BC6187" w14:textId="68BD65E1" w:rsidR="00C954F5" w:rsidRDefault="00FC724D" w:rsidP="004F50A7">
      <w:pPr>
        <w:jc w:val="both"/>
        <w:rPr>
          <w:rFonts w:asciiTheme="minorHAnsi" w:hAnsiTheme="minorHAnsi" w:cstheme="minorHAnsi"/>
          <w:color w:val="002060"/>
        </w:rPr>
      </w:pPr>
      <w:r w:rsidRPr="003E19BA">
        <w:rPr>
          <w:rFonts w:asciiTheme="minorHAnsi" w:hAnsiTheme="minorHAnsi" w:cstheme="minorHAnsi"/>
          <w:color w:val="002060"/>
        </w:rPr>
        <w:t xml:space="preserve">Quelles </w:t>
      </w:r>
      <w:r w:rsidR="00C60431">
        <w:rPr>
          <w:rFonts w:asciiTheme="minorHAnsi" w:hAnsiTheme="minorHAnsi" w:cstheme="minorHAnsi"/>
          <w:color w:val="002060"/>
        </w:rPr>
        <w:t xml:space="preserve">seraient </w:t>
      </w:r>
      <w:r w:rsidRPr="003E19BA">
        <w:rPr>
          <w:rFonts w:asciiTheme="minorHAnsi" w:hAnsiTheme="minorHAnsi" w:cstheme="minorHAnsi"/>
          <w:color w:val="002060"/>
        </w:rPr>
        <w:t>les incidences sociétales d’une méfiance généralisée envers les « confidents nécessaires » ? La réserve à se dire n’induira-t-elle pas une aggravation des manifestations psychopathologiques</w:t>
      </w:r>
      <w:r w:rsidR="00C60431">
        <w:rPr>
          <w:rFonts w:asciiTheme="minorHAnsi" w:hAnsiTheme="minorHAnsi" w:cstheme="minorHAnsi"/>
          <w:color w:val="002060"/>
        </w:rPr>
        <w:t xml:space="preserve"> à tous niveaux, même </w:t>
      </w:r>
      <w:r w:rsidRPr="003E19BA">
        <w:rPr>
          <w:rFonts w:asciiTheme="minorHAnsi" w:hAnsiTheme="minorHAnsi" w:cstheme="minorHAnsi"/>
          <w:color w:val="002060"/>
        </w:rPr>
        <w:t>somatique</w:t>
      </w:r>
      <w:r w:rsidR="00C60431">
        <w:rPr>
          <w:rFonts w:asciiTheme="minorHAnsi" w:hAnsiTheme="minorHAnsi" w:cstheme="minorHAnsi"/>
          <w:color w:val="002060"/>
        </w:rPr>
        <w:t>s</w:t>
      </w:r>
      <w:r w:rsidR="003E19BA">
        <w:rPr>
          <w:rFonts w:asciiTheme="minorHAnsi" w:hAnsiTheme="minorHAnsi" w:cstheme="minorHAnsi"/>
          <w:color w:val="002060"/>
        </w:rPr>
        <w:t xml:space="preserve"> ? </w:t>
      </w:r>
      <w:r w:rsidR="00C60431">
        <w:rPr>
          <w:rFonts w:asciiTheme="minorHAnsi" w:hAnsiTheme="minorHAnsi" w:cstheme="minorHAnsi"/>
          <w:color w:val="002060"/>
        </w:rPr>
        <w:t>Ne sera-t-elle pas à l’origine d’une augmentation d</w:t>
      </w:r>
      <w:r w:rsidR="0021014F">
        <w:rPr>
          <w:rFonts w:asciiTheme="minorHAnsi" w:hAnsiTheme="minorHAnsi" w:cstheme="minorHAnsi"/>
          <w:color w:val="002060"/>
        </w:rPr>
        <w:t>u nombre de</w:t>
      </w:r>
      <w:r w:rsidR="00C60431">
        <w:rPr>
          <w:rFonts w:asciiTheme="minorHAnsi" w:hAnsiTheme="minorHAnsi" w:cstheme="minorHAnsi"/>
          <w:color w:val="002060"/>
        </w:rPr>
        <w:t xml:space="preserve"> </w:t>
      </w:r>
      <w:r w:rsidRPr="003E19BA">
        <w:rPr>
          <w:rFonts w:asciiTheme="minorHAnsi" w:hAnsiTheme="minorHAnsi" w:cstheme="minorHAnsi"/>
          <w:color w:val="002060"/>
        </w:rPr>
        <w:t>passages à l’acte</w:t>
      </w:r>
      <w:r w:rsidR="000264AB">
        <w:rPr>
          <w:rFonts w:asciiTheme="minorHAnsi" w:hAnsiTheme="minorHAnsi" w:cstheme="minorHAnsi"/>
          <w:color w:val="002060"/>
        </w:rPr>
        <w:t xml:space="preserve"> </w:t>
      </w:r>
      <w:r w:rsidRPr="003E19BA">
        <w:rPr>
          <w:rFonts w:asciiTheme="minorHAnsi" w:hAnsiTheme="minorHAnsi" w:cstheme="minorHAnsi"/>
          <w:color w:val="002060"/>
        </w:rPr>
        <w:t>?</w:t>
      </w:r>
    </w:p>
    <w:p w14:paraId="44FA52B0" w14:textId="77777777" w:rsidR="00A317FD" w:rsidRDefault="00A317FD" w:rsidP="004F50A7">
      <w:pPr>
        <w:jc w:val="both"/>
        <w:rPr>
          <w:rFonts w:asciiTheme="minorHAnsi" w:hAnsiTheme="minorHAnsi" w:cstheme="minorHAnsi"/>
          <w:color w:val="002060"/>
        </w:rPr>
      </w:pPr>
    </w:p>
    <w:p w14:paraId="31372CB2" w14:textId="197F4572" w:rsidR="00384BE1" w:rsidRDefault="004F50A7" w:rsidP="004F50A7">
      <w:pPr>
        <w:jc w:val="both"/>
        <w:rPr>
          <w:rFonts w:asciiTheme="minorHAnsi" w:hAnsiTheme="minorHAnsi" w:cstheme="minorHAnsi"/>
          <w:color w:val="002060"/>
        </w:rPr>
      </w:pPr>
      <w:r>
        <w:rPr>
          <w:rFonts w:asciiTheme="minorHAnsi" w:hAnsiTheme="minorHAnsi" w:cstheme="minorHAnsi"/>
          <w:color w:val="002060"/>
        </w:rPr>
        <w:t xml:space="preserve">Ces craintes ont </w:t>
      </w:r>
      <w:r w:rsidR="004E6899">
        <w:rPr>
          <w:rFonts w:asciiTheme="minorHAnsi" w:hAnsiTheme="minorHAnsi" w:cstheme="minorHAnsi"/>
          <w:color w:val="002060"/>
        </w:rPr>
        <w:t>suscité</w:t>
      </w:r>
      <w:r>
        <w:rPr>
          <w:rFonts w:asciiTheme="minorHAnsi" w:hAnsiTheme="minorHAnsi" w:cstheme="minorHAnsi"/>
          <w:color w:val="002060"/>
        </w:rPr>
        <w:t xml:space="preserve"> différentes actions </w:t>
      </w:r>
      <w:r w:rsidR="005478C9">
        <w:rPr>
          <w:rFonts w:asciiTheme="minorHAnsi" w:hAnsiTheme="minorHAnsi" w:cstheme="minorHAnsi"/>
          <w:color w:val="002060"/>
        </w:rPr>
        <w:t>éloquentes</w:t>
      </w:r>
      <w:r w:rsidR="005F2586">
        <w:rPr>
          <w:rFonts w:asciiTheme="minorHAnsi" w:hAnsiTheme="minorHAnsi" w:cstheme="minorHAnsi"/>
          <w:color w:val="002060"/>
        </w:rPr>
        <w:t>.</w:t>
      </w:r>
    </w:p>
    <w:p w14:paraId="6D0A2067" w14:textId="159B943D" w:rsidR="004F50A7" w:rsidRDefault="004F50A7" w:rsidP="004F50A7">
      <w:pPr>
        <w:jc w:val="both"/>
        <w:rPr>
          <w:rFonts w:asciiTheme="minorHAnsi" w:hAnsiTheme="minorHAnsi" w:cstheme="minorHAnsi"/>
          <w:color w:val="002060"/>
        </w:rPr>
      </w:pPr>
    </w:p>
    <w:p w14:paraId="1D4D3D2B" w14:textId="596E0C52" w:rsidR="004E6899" w:rsidRPr="000D001B" w:rsidRDefault="000D001B" w:rsidP="000D001B">
      <w:pPr>
        <w:jc w:val="both"/>
        <w:rPr>
          <w:rFonts w:asciiTheme="minorHAnsi" w:hAnsiTheme="minorHAnsi" w:cstheme="minorHAnsi"/>
          <w:color w:val="002060"/>
        </w:rPr>
      </w:pPr>
      <w:r>
        <w:rPr>
          <w:rFonts w:asciiTheme="minorHAnsi" w:hAnsiTheme="minorHAnsi" w:cstheme="minorHAnsi"/>
          <w:color w:val="002060"/>
        </w:rPr>
        <w:t>-</w:t>
      </w:r>
      <w:r w:rsidRPr="000D001B">
        <w:rPr>
          <w:rFonts w:asciiTheme="minorHAnsi" w:hAnsiTheme="minorHAnsi" w:cstheme="minorHAnsi"/>
          <w:color w:val="002060"/>
        </w:rPr>
        <w:t xml:space="preserve">En </w:t>
      </w:r>
      <w:r w:rsidR="004E6899" w:rsidRPr="000D001B">
        <w:rPr>
          <w:rFonts w:asciiTheme="minorHAnsi" w:hAnsiTheme="minorHAnsi" w:cstheme="minorHAnsi"/>
          <w:color w:val="002060"/>
        </w:rPr>
        <w:t xml:space="preserve">juin 2021, </w:t>
      </w:r>
      <w:r w:rsidR="001F05DB">
        <w:rPr>
          <w:rFonts w:asciiTheme="minorHAnsi" w:hAnsiTheme="minorHAnsi" w:cstheme="minorHAnsi"/>
          <w:color w:val="002060"/>
        </w:rPr>
        <w:t xml:space="preserve">des </w:t>
      </w:r>
      <w:r w:rsidR="004E6899" w:rsidRPr="000D001B">
        <w:rPr>
          <w:rFonts w:asciiTheme="minorHAnsi" w:hAnsiTheme="minorHAnsi" w:cstheme="minorHAnsi"/>
          <w:color w:val="002060"/>
        </w:rPr>
        <w:t xml:space="preserve">collègues </w:t>
      </w:r>
      <w:r w:rsidR="001F05DB">
        <w:rPr>
          <w:rFonts w:asciiTheme="minorHAnsi" w:hAnsiTheme="minorHAnsi" w:cstheme="minorHAnsi"/>
          <w:color w:val="002060"/>
        </w:rPr>
        <w:t>de l’</w:t>
      </w:r>
      <w:r w:rsidR="004E6899" w:rsidRPr="000D001B">
        <w:rPr>
          <w:rFonts w:asciiTheme="minorHAnsi" w:hAnsiTheme="minorHAnsi" w:cstheme="minorHAnsi"/>
          <w:color w:val="002060"/>
        </w:rPr>
        <w:t>APPPsy</w:t>
      </w:r>
      <w:r w:rsidR="004E6899" w:rsidRPr="006E5969">
        <w:rPr>
          <w:rStyle w:val="Appelnotedebasdep"/>
          <w:rFonts w:asciiTheme="minorHAnsi" w:hAnsiTheme="minorHAnsi" w:cstheme="minorHAnsi"/>
          <w:color w:val="002060"/>
        </w:rPr>
        <w:footnoteReference w:id="30"/>
      </w:r>
      <w:r w:rsidR="004E6899" w:rsidRPr="000D001B">
        <w:rPr>
          <w:rFonts w:asciiTheme="minorHAnsi" w:hAnsiTheme="minorHAnsi" w:cstheme="minorHAnsi"/>
          <w:color w:val="002060"/>
        </w:rPr>
        <w:t xml:space="preserve"> </w:t>
      </w:r>
      <w:r w:rsidR="004057C1">
        <w:rPr>
          <w:rFonts w:asciiTheme="minorHAnsi" w:hAnsiTheme="minorHAnsi" w:cstheme="minorHAnsi"/>
          <w:color w:val="002060"/>
        </w:rPr>
        <w:t xml:space="preserve">ont </w:t>
      </w:r>
      <w:r w:rsidR="004E6899" w:rsidRPr="000D001B">
        <w:rPr>
          <w:rFonts w:asciiTheme="minorHAnsi" w:hAnsiTheme="minorHAnsi" w:cstheme="minorHAnsi"/>
          <w:color w:val="002060"/>
        </w:rPr>
        <w:t>impos</w:t>
      </w:r>
      <w:r w:rsidR="00AE6306" w:rsidRPr="000D001B">
        <w:rPr>
          <w:rFonts w:asciiTheme="minorHAnsi" w:hAnsiTheme="minorHAnsi" w:cstheme="minorHAnsi"/>
          <w:color w:val="002060"/>
        </w:rPr>
        <w:t>é</w:t>
      </w:r>
      <w:r w:rsidR="004E6899" w:rsidRPr="000D001B">
        <w:rPr>
          <w:rFonts w:asciiTheme="minorHAnsi" w:hAnsiTheme="minorHAnsi" w:cstheme="minorHAnsi"/>
          <w:color w:val="002060"/>
        </w:rPr>
        <w:t xml:space="preserve"> un refus </w:t>
      </w:r>
      <w:r w:rsidR="008A4BFF">
        <w:rPr>
          <w:rFonts w:asciiTheme="minorHAnsi" w:hAnsiTheme="minorHAnsi" w:cstheme="minorHAnsi"/>
          <w:color w:val="002060"/>
        </w:rPr>
        <w:t xml:space="preserve">catégorique </w:t>
      </w:r>
      <w:r w:rsidR="00121D7F">
        <w:rPr>
          <w:rFonts w:asciiTheme="minorHAnsi" w:hAnsiTheme="minorHAnsi" w:cstheme="minorHAnsi"/>
          <w:color w:val="002060"/>
        </w:rPr>
        <w:t xml:space="preserve">et </w:t>
      </w:r>
      <w:r w:rsidR="00134016">
        <w:rPr>
          <w:rFonts w:asciiTheme="minorHAnsi" w:hAnsiTheme="minorHAnsi" w:cstheme="minorHAnsi"/>
          <w:color w:val="002060"/>
        </w:rPr>
        <w:t>argumenté</w:t>
      </w:r>
      <w:r w:rsidR="004E6899" w:rsidRPr="000D001B">
        <w:rPr>
          <w:rFonts w:asciiTheme="minorHAnsi" w:hAnsiTheme="minorHAnsi" w:cstheme="minorHAnsi"/>
          <w:color w:val="002060"/>
        </w:rPr>
        <w:t xml:space="preserve"> aux logiciels </w:t>
      </w:r>
      <w:r w:rsidR="001F05DB">
        <w:rPr>
          <w:rFonts w:asciiTheme="minorHAnsi" w:hAnsiTheme="minorHAnsi" w:cstheme="minorHAnsi"/>
          <w:color w:val="002060"/>
        </w:rPr>
        <w:t xml:space="preserve">proposés </w:t>
      </w:r>
      <w:r w:rsidR="004E6899" w:rsidRPr="000D001B">
        <w:rPr>
          <w:rFonts w:asciiTheme="minorHAnsi" w:hAnsiTheme="minorHAnsi" w:cstheme="minorHAnsi"/>
          <w:color w:val="002060"/>
        </w:rPr>
        <w:t>par l’INAMI.</w:t>
      </w:r>
      <w:r>
        <w:rPr>
          <w:rFonts w:asciiTheme="minorHAnsi" w:hAnsiTheme="minorHAnsi" w:cstheme="minorHAnsi"/>
          <w:color w:val="002060"/>
        </w:rPr>
        <w:t xml:space="preserve"> </w:t>
      </w:r>
      <w:r w:rsidR="004E6899" w:rsidRPr="000D001B">
        <w:rPr>
          <w:rFonts w:asciiTheme="minorHAnsi" w:hAnsiTheme="minorHAnsi" w:cstheme="minorHAnsi"/>
          <w:color w:val="002060"/>
        </w:rPr>
        <w:t>Ce refus n</w:t>
      </w:r>
      <w:r w:rsidR="00C60431">
        <w:rPr>
          <w:rFonts w:asciiTheme="minorHAnsi" w:hAnsiTheme="minorHAnsi" w:cstheme="minorHAnsi"/>
          <w:color w:val="002060"/>
        </w:rPr>
        <w:t>’</w:t>
      </w:r>
      <w:r w:rsidR="004E6899" w:rsidRPr="000D001B">
        <w:rPr>
          <w:rFonts w:asciiTheme="minorHAnsi" w:hAnsiTheme="minorHAnsi" w:cstheme="minorHAnsi"/>
          <w:color w:val="002060"/>
        </w:rPr>
        <w:t xml:space="preserve">a pas empêché </w:t>
      </w:r>
      <w:r w:rsidR="00C60431">
        <w:rPr>
          <w:rFonts w:asciiTheme="minorHAnsi" w:hAnsiTheme="minorHAnsi" w:cstheme="minorHAnsi"/>
          <w:color w:val="002060"/>
        </w:rPr>
        <w:t xml:space="preserve">l’INAMI </w:t>
      </w:r>
      <w:r w:rsidR="004E6899" w:rsidRPr="000D001B">
        <w:rPr>
          <w:rFonts w:asciiTheme="minorHAnsi" w:hAnsiTheme="minorHAnsi" w:cstheme="minorHAnsi"/>
          <w:color w:val="002060"/>
        </w:rPr>
        <w:t xml:space="preserve">d’avancer, deux mois plus tard, dans ce qui sera appelé la </w:t>
      </w:r>
      <w:r w:rsidR="004E6899" w:rsidRPr="000D001B">
        <w:rPr>
          <w:rFonts w:asciiTheme="minorHAnsi" w:hAnsiTheme="minorHAnsi" w:cstheme="minorHAnsi"/>
          <w:i/>
          <w:iCs/>
          <w:color w:val="002060"/>
        </w:rPr>
        <w:t xml:space="preserve">convention Inami. </w:t>
      </w:r>
    </w:p>
    <w:p w14:paraId="0C92B6D7" w14:textId="37305764" w:rsidR="004E6899" w:rsidRPr="004F50A7" w:rsidRDefault="004E6899" w:rsidP="004F50A7">
      <w:pPr>
        <w:jc w:val="both"/>
        <w:rPr>
          <w:rFonts w:asciiTheme="minorHAnsi" w:hAnsiTheme="minorHAnsi" w:cstheme="minorHAnsi"/>
          <w:color w:val="002060"/>
        </w:rPr>
      </w:pPr>
    </w:p>
    <w:p w14:paraId="4B105EBD" w14:textId="4527E087" w:rsidR="009503D8" w:rsidRDefault="00A4589F" w:rsidP="00A4589F">
      <w:pPr>
        <w:jc w:val="both"/>
        <w:rPr>
          <w:rFonts w:asciiTheme="minorHAnsi" w:hAnsiTheme="minorHAnsi" w:cstheme="minorHAnsi"/>
          <w:color w:val="002060"/>
        </w:rPr>
      </w:pPr>
      <w:r>
        <w:rPr>
          <w:rFonts w:asciiTheme="minorHAnsi" w:hAnsiTheme="minorHAnsi" w:cstheme="minorHAnsi"/>
          <w:color w:val="002060"/>
        </w:rPr>
        <w:t>-</w:t>
      </w:r>
      <w:r w:rsidR="0091494B">
        <w:rPr>
          <w:rFonts w:asciiTheme="minorHAnsi" w:hAnsiTheme="minorHAnsi" w:cstheme="minorHAnsi"/>
          <w:color w:val="002060"/>
        </w:rPr>
        <w:t>En juillet 21, l</w:t>
      </w:r>
      <w:r w:rsidR="006A7DA9" w:rsidRPr="00A4589F">
        <w:rPr>
          <w:rFonts w:asciiTheme="minorHAnsi" w:hAnsiTheme="minorHAnsi" w:cstheme="minorHAnsi"/>
          <w:color w:val="002060"/>
        </w:rPr>
        <w:t xml:space="preserve">a commission 13 du </w:t>
      </w:r>
      <w:r w:rsidR="0030344B">
        <w:rPr>
          <w:rFonts w:asciiTheme="minorHAnsi" w:hAnsiTheme="minorHAnsi" w:cstheme="minorHAnsi"/>
          <w:color w:val="002060"/>
        </w:rPr>
        <w:t xml:space="preserve">Conseil Supérieur </w:t>
      </w:r>
      <w:r w:rsidR="0011482F">
        <w:rPr>
          <w:rFonts w:asciiTheme="minorHAnsi" w:hAnsiTheme="minorHAnsi" w:cstheme="minorHAnsi"/>
          <w:color w:val="002060"/>
        </w:rPr>
        <w:t>des Indépendants et des PME (</w:t>
      </w:r>
      <w:r w:rsidR="006A7DA9" w:rsidRPr="00A4589F">
        <w:rPr>
          <w:rFonts w:asciiTheme="minorHAnsi" w:hAnsiTheme="minorHAnsi" w:cstheme="minorHAnsi"/>
          <w:color w:val="002060"/>
        </w:rPr>
        <w:t>CSIPME</w:t>
      </w:r>
      <w:r w:rsidR="0011482F">
        <w:rPr>
          <w:rFonts w:asciiTheme="minorHAnsi" w:hAnsiTheme="minorHAnsi" w:cstheme="minorHAnsi"/>
          <w:color w:val="002060"/>
        </w:rPr>
        <w:t>)</w:t>
      </w:r>
      <w:r w:rsidR="006A7DA9" w:rsidRPr="00A4589F">
        <w:rPr>
          <w:rFonts w:asciiTheme="minorHAnsi" w:hAnsiTheme="minorHAnsi" w:cstheme="minorHAnsi"/>
          <w:color w:val="002060"/>
        </w:rPr>
        <w:t xml:space="preserve"> a adressé u</w:t>
      </w:r>
      <w:r w:rsidR="003A1E87" w:rsidRPr="00A4589F">
        <w:rPr>
          <w:rFonts w:asciiTheme="minorHAnsi" w:hAnsiTheme="minorHAnsi" w:cstheme="minorHAnsi"/>
          <w:color w:val="002060"/>
        </w:rPr>
        <w:t xml:space="preserve">ne </w:t>
      </w:r>
      <w:r w:rsidR="007223FC" w:rsidRPr="00A4589F">
        <w:rPr>
          <w:rFonts w:asciiTheme="minorHAnsi" w:hAnsiTheme="minorHAnsi" w:cstheme="minorHAnsi"/>
          <w:color w:val="002060"/>
        </w:rPr>
        <w:t>lettre au SPF santé</w:t>
      </w:r>
      <w:r w:rsidR="00BD18F9" w:rsidRPr="00A4589F">
        <w:rPr>
          <w:rFonts w:asciiTheme="minorHAnsi" w:hAnsiTheme="minorHAnsi" w:cstheme="minorHAnsi"/>
          <w:color w:val="002060"/>
        </w:rPr>
        <w:t xml:space="preserve">. </w:t>
      </w:r>
      <w:r w:rsidR="00702D1D" w:rsidRPr="00A4589F">
        <w:rPr>
          <w:rFonts w:asciiTheme="minorHAnsi" w:hAnsiTheme="minorHAnsi" w:cstheme="minorHAnsi"/>
          <w:color w:val="002060"/>
        </w:rPr>
        <w:t>Quelques collègues</w:t>
      </w:r>
      <w:r w:rsidR="000D001B">
        <w:rPr>
          <w:rStyle w:val="Appelnotedebasdep"/>
          <w:rFonts w:asciiTheme="minorHAnsi" w:hAnsiTheme="minorHAnsi" w:cstheme="minorHAnsi"/>
          <w:color w:val="002060"/>
        </w:rPr>
        <w:footnoteReference w:id="31"/>
      </w:r>
      <w:r w:rsidR="00702D1D" w:rsidRPr="00A4589F">
        <w:rPr>
          <w:rFonts w:asciiTheme="minorHAnsi" w:hAnsiTheme="minorHAnsi" w:cstheme="minorHAnsi"/>
          <w:color w:val="002060"/>
        </w:rPr>
        <w:t xml:space="preserve"> </w:t>
      </w:r>
      <w:r w:rsidR="00CE79E7">
        <w:rPr>
          <w:rFonts w:asciiTheme="minorHAnsi" w:hAnsiTheme="minorHAnsi" w:cstheme="minorHAnsi"/>
          <w:color w:val="002060"/>
        </w:rPr>
        <w:t xml:space="preserve">en avaient été des chevilles ouvrières. </w:t>
      </w:r>
      <w:r w:rsidR="00F13DAA" w:rsidRPr="00A4589F">
        <w:rPr>
          <w:rFonts w:asciiTheme="minorHAnsi" w:hAnsiTheme="minorHAnsi" w:cstheme="minorHAnsi"/>
          <w:color w:val="002060"/>
        </w:rPr>
        <w:t>C</w:t>
      </w:r>
      <w:r w:rsidR="00BD18F9" w:rsidRPr="00A4589F">
        <w:rPr>
          <w:rFonts w:asciiTheme="minorHAnsi" w:hAnsiTheme="minorHAnsi" w:cstheme="minorHAnsi"/>
          <w:color w:val="002060"/>
        </w:rPr>
        <w:t>ette lettre</w:t>
      </w:r>
      <w:r w:rsidR="001269D6" w:rsidRPr="00A4589F">
        <w:rPr>
          <w:rFonts w:asciiTheme="minorHAnsi" w:hAnsiTheme="minorHAnsi" w:cstheme="minorHAnsi"/>
          <w:color w:val="002060"/>
        </w:rPr>
        <w:t xml:space="preserve"> </w:t>
      </w:r>
      <w:r w:rsidR="00CC6A03" w:rsidRPr="00A4589F">
        <w:rPr>
          <w:rFonts w:asciiTheme="minorHAnsi" w:hAnsiTheme="minorHAnsi" w:cstheme="minorHAnsi"/>
          <w:color w:val="002060"/>
        </w:rPr>
        <w:t xml:space="preserve">-- </w:t>
      </w:r>
      <w:r w:rsidR="001269D6" w:rsidRPr="00A4589F">
        <w:rPr>
          <w:rFonts w:asciiTheme="minorHAnsi" w:hAnsiTheme="minorHAnsi" w:cstheme="minorHAnsi"/>
          <w:color w:val="002060"/>
        </w:rPr>
        <w:t>et c’</w:t>
      </w:r>
      <w:r w:rsidR="00CC6A03" w:rsidRPr="00A4589F">
        <w:rPr>
          <w:rFonts w:asciiTheme="minorHAnsi" w:hAnsiTheme="minorHAnsi" w:cstheme="minorHAnsi"/>
          <w:color w:val="002060"/>
        </w:rPr>
        <w:t>est</w:t>
      </w:r>
      <w:r w:rsidR="001269D6" w:rsidRPr="00A4589F">
        <w:rPr>
          <w:rFonts w:asciiTheme="minorHAnsi" w:hAnsiTheme="minorHAnsi" w:cstheme="minorHAnsi"/>
          <w:color w:val="002060"/>
        </w:rPr>
        <w:t xml:space="preserve"> une première-- </w:t>
      </w:r>
      <w:r w:rsidR="00BD18F9" w:rsidRPr="00A4589F">
        <w:rPr>
          <w:rFonts w:asciiTheme="minorHAnsi" w:hAnsiTheme="minorHAnsi" w:cstheme="minorHAnsi"/>
          <w:color w:val="002060"/>
        </w:rPr>
        <w:t>pren</w:t>
      </w:r>
      <w:r w:rsidR="00CC6A03" w:rsidRPr="00A4589F">
        <w:rPr>
          <w:rFonts w:asciiTheme="minorHAnsi" w:hAnsiTheme="minorHAnsi" w:cstheme="minorHAnsi"/>
          <w:color w:val="002060"/>
        </w:rPr>
        <w:t>d</w:t>
      </w:r>
      <w:r w:rsidR="00BD18F9" w:rsidRPr="00A4589F">
        <w:rPr>
          <w:rFonts w:asciiTheme="minorHAnsi" w:hAnsiTheme="minorHAnsi" w:cstheme="minorHAnsi"/>
          <w:color w:val="002060"/>
        </w:rPr>
        <w:t xml:space="preserve"> en compte la spécificité de la santé mentale.</w:t>
      </w:r>
      <w:r w:rsidR="006A7DA9" w:rsidRPr="00A4589F">
        <w:rPr>
          <w:rFonts w:asciiTheme="minorHAnsi" w:hAnsiTheme="minorHAnsi" w:cstheme="minorHAnsi"/>
          <w:color w:val="002060"/>
        </w:rPr>
        <w:t xml:space="preserve"> Cette lettre est restée sans réponse.</w:t>
      </w:r>
    </w:p>
    <w:p w14:paraId="14F45F5D" w14:textId="77777777" w:rsidR="0011482F" w:rsidRPr="00A4589F" w:rsidRDefault="0011482F" w:rsidP="00A4589F">
      <w:pPr>
        <w:jc w:val="both"/>
        <w:rPr>
          <w:rFonts w:asciiTheme="minorHAnsi" w:hAnsiTheme="minorHAnsi" w:cstheme="minorHAnsi"/>
          <w:i/>
          <w:iCs/>
          <w:color w:val="002060"/>
        </w:rPr>
      </w:pPr>
    </w:p>
    <w:p w14:paraId="164EBFCB" w14:textId="46EC18C1" w:rsidR="00BD18F9" w:rsidRDefault="008D5EE0" w:rsidP="00A4589F">
      <w:pPr>
        <w:jc w:val="both"/>
        <w:rPr>
          <w:rFonts w:asciiTheme="minorHAnsi" w:hAnsiTheme="minorHAnsi" w:cstheme="minorHAnsi"/>
          <w:color w:val="002060"/>
        </w:rPr>
      </w:pPr>
      <w:r>
        <w:rPr>
          <w:rFonts w:asciiTheme="minorHAnsi" w:hAnsiTheme="minorHAnsi" w:cstheme="minorHAnsi"/>
          <w:color w:val="002060"/>
        </w:rPr>
        <w:t>-</w:t>
      </w:r>
      <w:r w:rsidR="00F13DAA" w:rsidRPr="00A4589F">
        <w:rPr>
          <w:rFonts w:asciiTheme="minorHAnsi" w:hAnsiTheme="minorHAnsi" w:cstheme="minorHAnsi"/>
          <w:color w:val="002060"/>
        </w:rPr>
        <w:t xml:space="preserve">Les délégués au bureau et à la plénière de la Compsy </w:t>
      </w:r>
      <w:r w:rsidR="002C2CCB">
        <w:rPr>
          <w:rFonts w:asciiTheme="minorHAnsi" w:hAnsiTheme="minorHAnsi" w:cstheme="minorHAnsi"/>
          <w:color w:val="002060"/>
        </w:rPr>
        <w:t xml:space="preserve">défendent </w:t>
      </w:r>
      <w:r w:rsidR="004E6899">
        <w:rPr>
          <w:rFonts w:asciiTheme="minorHAnsi" w:hAnsiTheme="minorHAnsi" w:cstheme="minorHAnsi"/>
          <w:color w:val="002060"/>
        </w:rPr>
        <w:t xml:space="preserve">avec </w:t>
      </w:r>
      <w:r w:rsidR="00B43847">
        <w:rPr>
          <w:rFonts w:asciiTheme="minorHAnsi" w:hAnsiTheme="minorHAnsi" w:cstheme="minorHAnsi"/>
          <w:color w:val="002060"/>
        </w:rPr>
        <w:t>opiniâtreté</w:t>
      </w:r>
      <w:r w:rsidR="002C2CCB">
        <w:rPr>
          <w:rFonts w:asciiTheme="minorHAnsi" w:hAnsiTheme="minorHAnsi" w:cstheme="minorHAnsi"/>
          <w:color w:val="002060"/>
        </w:rPr>
        <w:t xml:space="preserve"> nos pratiques professionnelles</w:t>
      </w:r>
      <w:r w:rsidR="003C01EB">
        <w:rPr>
          <w:rFonts w:asciiTheme="minorHAnsi" w:hAnsiTheme="minorHAnsi" w:cstheme="minorHAnsi"/>
          <w:color w:val="002060"/>
        </w:rPr>
        <w:t xml:space="preserve"> et réaffirment </w:t>
      </w:r>
      <w:r w:rsidR="007370AD">
        <w:rPr>
          <w:rFonts w:asciiTheme="minorHAnsi" w:hAnsiTheme="minorHAnsi" w:cstheme="minorHAnsi"/>
          <w:color w:val="002060"/>
        </w:rPr>
        <w:t>l</w:t>
      </w:r>
      <w:r w:rsidR="00F13DAA" w:rsidRPr="00A4589F">
        <w:rPr>
          <w:rFonts w:asciiTheme="minorHAnsi" w:hAnsiTheme="minorHAnsi" w:cstheme="minorHAnsi"/>
          <w:color w:val="002060"/>
        </w:rPr>
        <w:t xml:space="preserve">es </w:t>
      </w:r>
      <w:r w:rsidR="00D0079E" w:rsidRPr="00A4589F">
        <w:rPr>
          <w:rFonts w:asciiTheme="minorHAnsi" w:hAnsiTheme="minorHAnsi" w:cstheme="minorHAnsi"/>
          <w:color w:val="002060"/>
        </w:rPr>
        <w:t xml:space="preserve">principes du </w:t>
      </w:r>
      <w:r w:rsidR="00F13DAA" w:rsidRPr="00A4589F">
        <w:rPr>
          <w:rFonts w:asciiTheme="minorHAnsi" w:hAnsiTheme="minorHAnsi" w:cstheme="minorHAnsi"/>
          <w:color w:val="002060"/>
        </w:rPr>
        <w:t>code de déontologie</w:t>
      </w:r>
      <w:r w:rsidR="001F3F4B" w:rsidRPr="00A4589F">
        <w:rPr>
          <w:rFonts w:asciiTheme="minorHAnsi" w:hAnsiTheme="minorHAnsi" w:cstheme="minorHAnsi"/>
          <w:color w:val="002060"/>
        </w:rPr>
        <w:t xml:space="preserve"> du psychologue</w:t>
      </w:r>
      <w:r w:rsidR="003C01EB">
        <w:rPr>
          <w:rFonts w:asciiTheme="minorHAnsi" w:hAnsiTheme="minorHAnsi" w:cstheme="minorHAnsi"/>
          <w:color w:val="002060"/>
        </w:rPr>
        <w:t>.</w:t>
      </w:r>
      <w:r w:rsidR="003075D9" w:rsidRPr="00A4589F">
        <w:rPr>
          <w:rFonts w:asciiTheme="minorHAnsi" w:hAnsiTheme="minorHAnsi" w:cstheme="minorHAnsi"/>
          <w:color w:val="002060"/>
        </w:rPr>
        <w:t xml:space="preserve"> </w:t>
      </w:r>
    </w:p>
    <w:p w14:paraId="0206802F" w14:textId="77777777" w:rsidR="00346CF4" w:rsidRPr="00A4589F" w:rsidRDefault="00346CF4" w:rsidP="00A4589F">
      <w:pPr>
        <w:jc w:val="both"/>
        <w:rPr>
          <w:rFonts w:asciiTheme="minorHAnsi" w:hAnsiTheme="minorHAnsi" w:cstheme="minorHAnsi"/>
          <w:color w:val="002060"/>
        </w:rPr>
      </w:pPr>
    </w:p>
    <w:p w14:paraId="1BDA83C6" w14:textId="7D9580F2" w:rsidR="007E5D21" w:rsidRDefault="008D5EE0" w:rsidP="008D5EE0">
      <w:pPr>
        <w:jc w:val="both"/>
        <w:rPr>
          <w:rFonts w:asciiTheme="minorHAnsi" w:hAnsiTheme="minorHAnsi" w:cstheme="minorHAnsi"/>
          <w:color w:val="002060"/>
        </w:rPr>
      </w:pPr>
      <w:r>
        <w:rPr>
          <w:rFonts w:asciiTheme="minorHAnsi" w:hAnsiTheme="minorHAnsi" w:cstheme="minorHAnsi"/>
          <w:color w:val="002060"/>
        </w:rPr>
        <w:t>-</w:t>
      </w:r>
      <w:r w:rsidR="004E6899">
        <w:rPr>
          <w:rFonts w:asciiTheme="minorHAnsi" w:hAnsiTheme="minorHAnsi" w:cstheme="minorHAnsi"/>
          <w:color w:val="002060"/>
        </w:rPr>
        <w:t>Une</w:t>
      </w:r>
      <w:r w:rsidR="00550B85" w:rsidRPr="008D5EE0">
        <w:rPr>
          <w:rFonts w:asciiTheme="minorHAnsi" w:hAnsiTheme="minorHAnsi" w:cstheme="minorHAnsi"/>
          <w:color w:val="002060"/>
        </w:rPr>
        <w:t xml:space="preserve"> </w:t>
      </w:r>
      <w:r w:rsidR="00032467" w:rsidRPr="008D5EE0">
        <w:rPr>
          <w:rFonts w:asciiTheme="minorHAnsi" w:hAnsiTheme="minorHAnsi" w:cstheme="minorHAnsi"/>
          <w:color w:val="002060"/>
        </w:rPr>
        <w:t>alerte</w:t>
      </w:r>
      <w:r w:rsidR="003A510E">
        <w:rPr>
          <w:rFonts w:asciiTheme="minorHAnsi" w:hAnsiTheme="minorHAnsi" w:cstheme="minorHAnsi"/>
          <w:color w:val="002060"/>
        </w:rPr>
        <w:t xml:space="preserve"> </w:t>
      </w:r>
      <w:r w:rsidR="004E6899">
        <w:rPr>
          <w:rFonts w:asciiTheme="minorHAnsi" w:hAnsiTheme="minorHAnsi" w:cstheme="minorHAnsi"/>
          <w:color w:val="002060"/>
        </w:rPr>
        <w:t>avait été</w:t>
      </w:r>
      <w:r w:rsidR="00550B85" w:rsidRPr="008D5EE0">
        <w:rPr>
          <w:rFonts w:asciiTheme="minorHAnsi" w:hAnsiTheme="minorHAnsi" w:cstheme="minorHAnsi"/>
          <w:color w:val="002060"/>
        </w:rPr>
        <w:t xml:space="preserve"> </w:t>
      </w:r>
      <w:r w:rsidR="00032467" w:rsidRPr="008D5EE0">
        <w:rPr>
          <w:rFonts w:asciiTheme="minorHAnsi" w:hAnsiTheme="minorHAnsi" w:cstheme="minorHAnsi"/>
          <w:color w:val="002060"/>
        </w:rPr>
        <w:t>lancée</w:t>
      </w:r>
      <w:r w:rsidR="00CB54E7" w:rsidRPr="008D5EE0">
        <w:rPr>
          <w:rFonts w:asciiTheme="minorHAnsi" w:hAnsiTheme="minorHAnsi" w:cstheme="minorHAnsi"/>
          <w:color w:val="002060"/>
        </w:rPr>
        <w:t xml:space="preserve"> par l’APPPsy</w:t>
      </w:r>
      <w:r w:rsidR="00032467" w:rsidRPr="008D5EE0">
        <w:rPr>
          <w:rFonts w:asciiTheme="minorHAnsi" w:hAnsiTheme="minorHAnsi" w:cstheme="minorHAnsi"/>
          <w:color w:val="002060"/>
        </w:rPr>
        <w:t xml:space="preserve"> à la </w:t>
      </w:r>
      <w:r w:rsidR="005F2586">
        <w:rPr>
          <w:rFonts w:asciiTheme="minorHAnsi" w:hAnsiTheme="minorHAnsi" w:cstheme="minorHAnsi"/>
          <w:color w:val="002060"/>
        </w:rPr>
        <w:t>Ligue bruxelloise de la santé mentale (</w:t>
      </w:r>
      <w:r w:rsidR="00032467" w:rsidRPr="008D5EE0">
        <w:rPr>
          <w:rFonts w:asciiTheme="minorHAnsi" w:hAnsiTheme="minorHAnsi" w:cstheme="minorHAnsi"/>
          <w:color w:val="002060"/>
        </w:rPr>
        <w:t>LBSM</w:t>
      </w:r>
      <w:r w:rsidR="005F2586">
        <w:rPr>
          <w:rFonts w:asciiTheme="minorHAnsi" w:hAnsiTheme="minorHAnsi" w:cstheme="minorHAnsi"/>
          <w:color w:val="002060"/>
        </w:rPr>
        <w:t>)</w:t>
      </w:r>
      <w:r w:rsidR="004E6899">
        <w:rPr>
          <w:rFonts w:asciiTheme="minorHAnsi" w:hAnsiTheme="minorHAnsi" w:cstheme="minorHAnsi"/>
          <w:color w:val="002060"/>
        </w:rPr>
        <w:t xml:space="preserve"> </w:t>
      </w:r>
      <w:r w:rsidR="003A510E">
        <w:rPr>
          <w:rFonts w:asciiTheme="minorHAnsi" w:hAnsiTheme="minorHAnsi" w:cstheme="minorHAnsi"/>
          <w:color w:val="002060"/>
        </w:rPr>
        <w:t xml:space="preserve">dès </w:t>
      </w:r>
      <w:r w:rsidR="004E6899">
        <w:rPr>
          <w:rFonts w:asciiTheme="minorHAnsi" w:hAnsiTheme="minorHAnsi" w:cstheme="minorHAnsi"/>
          <w:color w:val="002060"/>
        </w:rPr>
        <w:t>2019</w:t>
      </w:r>
      <w:r w:rsidR="00F83F03" w:rsidRPr="008D5EE0">
        <w:rPr>
          <w:rFonts w:asciiTheme="minorHAnsi" w:hAnsiTheme="minorHAnsi" w:cstheme="minorHAnsi"/>
          <w:color w:val="002060"/>
        </w:rPr>
        <w:t xml:space="preserve">. </w:t>
      </w:r>
      <w:r w:rsidR="001971F8">
        <w:rPr>
          <w:rFonts w:asciiTheme="minorHAnsi" w:hAnsiTheme="minorHAnsi" w:cstheme="minorHAnsi"/>
          <w:color w:val="002060"/>
        </w:rPr>
        <w:t>L</w:t>
      </w:r>
      <w:r w:rsidR="007E5D21" w:rsidRPr="008D5EE0">
        <w:rPr>
          <w:rFonts w:asciiTheme="minorHAnsi" w:hAnsiTheme="minorHAnsi" w:cstheme="minorHAnsi"/>
          <w:color w:val="002060"/>
        </w:rPr>
        <w:t xml:space="preserve">a </w:t>
      </w:r>
      <w:r w:rsidR="00AF4034" w:rsidRPr="008D5EE0">
        <w:rPr>
          <w:rFonts w:asciiTheme="minorHAnsi" w:hAnsiTheme="minorHAnsi" w:cstheme="minorHAnsi"/>
          <w:color w:val="002060"/>
        </w:rPr>
        <w:t>LBSM</w:t>
      </w:r>
      <w:r w:rsidR="006A7DA9" w:rsidRPr="008D5EE0">
        <w:rPr>
          <w:rFonts w:asciiTheme="minorHAnsi" w:hAnsiTheme="minorHAnsi" w:cstheme="minorHAnsi"/>
          <w:color w:val="002060"/>
        </w:rPr>
        <w:t>,</w:t>
      </w:r>
      <w:r w:rsidR="00CB54E7" w:rsidRPr="008D5EE0">
        <w:rPr>
          <w:rFonts w:asciiTheme="minorHAnsi" w:hAnsiTheme="minorHAnsi" w:cstheme="minorHAnsi"/>
          <w:color w:val="002060"/>
        </w:rPr>
        <w:t xml:space="preserve"> </w:t>
      </w:r>
      <w:r w:rsidR="00993A79" w:rsidRPr="008D5EE0">
        <w:rPr>
          <w:rFonts w:asciiTheme="minorHAnsi" w:hAnsiTheme="minorHAnsi" w:cstheme="minorHAnsi"/>
          <w:color w:val="002060"/>
        </w:rPr>
        <w:t xml:space="preserve">le </w:t>
      </w:r>
      <w:r w:rsidR="00AD3295">
        <w:rPr>
          <w:rFonts w:asciiTheme="minorHAnsi" w:hAnsiTheme="minorHAnsi" w:cstheme="minorHAnsi"/>
          <w:color w:val="002060"/>
        </w:rPr>
        <w:t>Centre de Référence en Santé Mentale (</w:t>
      </w:r>
      <w:r w:rsidR="00993A79" w:rsidRPr="008D5EE0">
        <w:rPr>
          <w:rFonts w:asciiTheme="minorHAnsi" w:hAnsiTheme="minorHAnsi" w:cstheme="minorHAnsi"/>
          <w:color w:val="002060"/>
        </w:rPr>
        <w:t>CréSam</w:t>
      </w:r>
      <w:r w:rsidR="00AD3295">
        <w:rPr>
          <w:rFonts w:asciiTheme="minorHAnsi" w:hAnsiTheme="minorHAnsi" w:cstheme="minorHAnsi"/>
          <w:color w:val="002060"/>
        </w:rPr>
        <w:t>)</w:t>
      </w:r>
      <w:r w:rsidR="006A7DA9" w:rsidRPr="008D5EE0">
        <w:rPr>
          <w:rFonts w:asciiTheme="minorHAnsi" w:hAnsiTheme="minorHAnsi" w:cstheme="minorHAnsi"/>
          <w:color w:val="002060"/>
        </w:rPr>
        <w:t xml:space="preserve"> et </w:t>
      </w:r>
      <w:r w:rsidR="00314839" w:rsidRPr="008D5EE0">
        <w:rPr>
          <w:rFonts w:asciiTheme="minorHAnsi" w:hAnsiTheme="minorHAnsi" w:cstheme="minorHAnsi"/>
          <w:color w:val="002060"/>
        </w:rPr>
        <w:t xml:space="preserve">un </w:t>
      </w:r>
      <w:r w:rsidR="00993A79" w:rsidRPr="008D5EE0">
        <w:rPr>
          <w:rFonts w:asciiTheme="minorHAnsi" w:hAnsiTheme="minorHAnsi" w:cstheme="minorHAnsi"/>
          <w:color w:val="002060"/>
        </w:rPr>
        <w:t xml:space="preserve">comité de programmation </w:t>
      </w:r>
      <w:r w:rsidR="007E5D21" w:rsidRPr="008D5EE0">
        <w:rPr>
          <w:rFonts w:asciiTheme="minorHAnsi" w:hAnsiTheme="minorHAnsi" w:cstheme="minorHAnsi"/>
          <w:color w:val="002060"/>
        </w:rPr>
        <w:t>rassemble</w:t>
      </w:r>
      <w:r w:rsidR="00993A79" w:rsidRPr="008D5EE0">
        <w:rPr>
          <w:rFonts w:asciiTheme="minorHAnsi" w:hAnsiTheme="minorHAnsi" w:cstheme="minorHAnsi"/>
          <w:color w:val="002060"/>
        </w:rPr>
        <w:t>nt</w:t>
      </w:r>
      <w:r w:rsidR="006A7DA9" w:rsidRPr="008D5EE0">
        <w:rPr>
          <w:rFonts w:asciiTheme="minorHAnsi" w:hAnsiTheme="minorHAnsi" w:cstheme="minorHAnsi"/>
          <w:color w:val="002060"/>
        </w:rPr>
        <w:t>,</w:t>
      </w:r>
      <w:r w:rsidR="007E5D21" w:rsidRPr="008D5EE0">
        <w:rPr>
          <w:rFonts w:asciiTheme="minorHAnsi" w:hAnsiTheme="minorHAnsi" w:cstheme="minorHAnsi"/>
          <w:color w:val="002060"/>
        </w:rPr>
        <w:t xml:space="preserve"> lors de</w:t>
      </w:r>
      <w:r w:rsidR="001F3F4B" w:rsidRPr="008D5EE0">
        <w:rPr>
          <w:rFonts w:asciiTheme="minorHAnsi" w:hAnsiTheme="minorHAnsi" w:cstheme="minorHAnsi"/>
          <w:color w:val="002060"/>
        </w:rPr>
        <w:t xml:space="preserve"> sept </w:t>
      </w:r>
      <w:r w:rsidR="007E5D21" w:rsidRPr="008D5EE0">
        <w:rPr>
          <w:rFonts w:asciiTheme="minorHAnsi" w:hAnsiTheme="minorHAnsi" w:cstheme="minorHAnsi"/>
          <w:color w:val="002060"/>
        </w:rPr>
        <w:t>webinaires</w:t>
      </w:r>
      <w:r w:rsidR="003A510E">
        <w:rPr>
          <w:rStyle w:val="Appelnotedebasdep"/>
          <w:rFonts w:asciiTheme="minorHAnsi" w:hAnsiTheme="minorHAnsi" w:cstheme="minorHAnsi"/>
          <w:color w:val="002060"/>
        </w:rPr>
        <w:footnoteReference w:id="32"/>
      </w:r>
      <w:r w:rsidR="001F3F4B" w:rsidRPr="008D5EE0">
        <w:rPr>
          <w:rFonts w:asciiTheme="minorHAnsi" w:hAnsiTheme="minorHAnsi" w:cstheme="minorHAnsi"/>
          <w:color w:val="002060"/>
        </w:rPr>
        <w:t xml:space="preserve"> concernant </w:t>
      </w:r>
      <w:r w:rsidR="001F3F4B" w:rsidRPr="008D5EE0">
        <w:rPr>
          <w:rFonts w:asciiTheme="minorHAnsi" w:hAnsiTheme="minorHAnsi" w:cstheme="minorHAnsi"/>
          <w:i/>
          <w:iCs/>
          <w:color w:val="002060"/>
        </w:rPr>
        <w:t>la question du confidentiel</w:t>
      </w:r>
      <w:r w:rsidR="00CB54E7" w:rsidRPr="008D5EE0">
        <w:rPr>
          <w:rFonts w:asciiTheme="minorHAnsi" w:hAnsiTheme="minorHAnsi" w:cstheme="minorHAnsi"/>
          <w:i/>
          <w:iCs/>
          <w:color w:val="002060"/>
        </w:rPr>
        <w:t>,</w:t>
      </w:r>
      <w:r w:rsidR="007A124F" w:rsidRPr="008D5EE0">
        <w:rPr>
          <w:rFonts w:asciiTheme="minorHAnsi" w:hAnsiTheme="minorHAnsi" w:cstheme="minorHAnsi"/>
          <w:color w:val="002060"/>
        </w:rPr>
        <w:t xml:space="preserve"> </w:t>
      </w:r>
      <w:r w:rsidR="007E5D21" w:rsidRPr="008D5EE0">
        <w:rPr>
          <w:rFonts w:asciiTheme="minorHAnsi" w:hAnsiTheme="minorHAnsi" w:cstheme="minorHAnsi"/>
          <w:color w:val="002060"/>
        </w:rPr>
        <w:t>de nombreux orateurs convainc</w:t>
      </w:r>
      <w:r w:rsidR="00B43847">
        <w:rPr>
          <w:rFonts w:asciiTheme="minorHAnsi" w:hAnsiTheme="minorHAnsi" w:cstheme="minorHAnsi"/>
          <w:color w:val="002060"/>
        </w:rPr>
        <w:t>u</w:t>
      </w:r>
      <w:r w:rsidR="007E5D21" w:rsidRPr="008D5EE0">
        <w:rPr>
          <w:rFonts w:asciiTheme="minorHAnsi" w:hAnsiTheme="minorHAnsi" w:cstheme="minorHAnsi"/>
          <w:color w:val="002060"/>
        </w:rPr>
        <w:t>s</w:t>
      </w:r>
      <w:r w:rsidR="003579F4">
        <w:rPr>
          <w:rFonts w:asciiTheme="minorHAnsi" w:hAnsiTheme="minorHAnsi" w:cstheme="minorHAnsi"/>
          <w:color w:val="002060"/>
        </w:rPr>
        <w:t xml:space="preserve"> et convaincants</w:t>
      </w:r>
      <w:r w:rsidR="007370AD">
        <w:rPr>
          <w:rFonts w:asciiTheme="minorHAnsi" w:hAnsiTheme="minorHAnsi" w:cstheme="minorHAnsi"/>
          <w:color w:val="002060"/>
        </w:rPr>
        <w:t>.</w:t>
      </w:r>
      <w:r w:rsidR="00550B85" w:rsidRPr="006E5969">
        <w:rPr>
          <w:rStyle w:val="Appelnotedebasdep"/>
          <w:rFonts w:asciiTheme="minorHAnsi" w:hAnsiTheme="minorHAnsi" w:cstheme="minorHAnsi"/>
          <w:color w:val="002060"/>
        </w:rPr>
        <w:footnoteReference w:id="33"/>
      </w:r>
      <w:r w:rsidR="007A124F" w:rsidRPr="008D5EE0">
        <w:rPr>
          <w:rFonts w:asciiTheme="minorHAnsi" w:hAnsiTheme="minorHAnsi" w:cstheme="minorHAnsi"/>
          <w:color w:val="002060"/>
        </w:rPr>
        <w:t xml:space="preserve">. </w:t>
      </w:r>
    </w:p>
    <w:p w14:paraId="3EDC4F6E" w14:textId="24E00667" w:rsidR="00AD3295" w:rsidRDefault="00AD3295" w:rsidP="008D5EE0">
      <w:pPr>
        <w:jc w:val="both"/>
        <w:rPr>
          <w:rFonts w:asciiTheme="minorHAnsi" w:hAnsiTheme="minorHAnsi" w:cstheme="minorHAnsi"/>
          <w:color w:val="002060"/>
        </w:rPr>
      </w:pPr>
    </w:p>
    <w:p w14:paraId="7D340465" w14:textId="6CBEDE64" w:rsidR="0002075F" w:rsidRDefault="009D4A5D" w:rsidP="009D4A5D">
      <w:pPr>
        <w:jc w:val="both"/>
        <w:rPr>
          <w:rFonts w:asciiTheme="minorHAnsi" w:hAnsiTheme="minorHAnsi" w:cstheme="minorHAnsi"/>
          <w:color w:val="002060"/>
        </w:rPr>
      </w:pPr>
      <w:r>
        <w:rPr>
          <w:rFonts w:asciiTheme="minorHAnsi" w:hAnsiTheme="minorHAnsi" w:cstheme="minorHAnsi"/>
          <w:color w:val="002060"/>
        </w:rPr>
        <w:t xml:space="preserve">- </w:t>
      </w:r>
      <w:r w:rsidR="008B1D4B">
        <w:rPr>
          <w:rFonts w:asciiTheme="minorHAnsi" w:hAnsiTheme="minorHAnsi" w:cstheme="minorHAnsi"/>
          <w:color w:val="002060"/>
        </w:rPr>
        <w:t>Fin 2019, u</w:t>
      </w:r>
      <w:r w:rsidRPr="008D5EE0">
        <w:rPr>
          <w:rFonts w:asciiTheme="minorHAnsi" w:hAnsiTheme="minorHAnsi" w:cstheme="minorHAnsi"/>
          <w:color w:val="002060"/>
        </w:rPr>
        <w:t>n Comité de Vigilance en Santé Mentale (CVSM</w:t>
      </w:r>
      <w:r w:rsidR="00121D7F">
        <w:rPr>
          <w:rFonts w:asciiTheme="minorHAnsi" w:hAnsiTheme="minorHAnsi" w:cstheme="minorHAnsi"/>
          <w:color w:val="002060"/>
        </w:rPr>
        <w:t>-CVGGz</w:t>
      </w:r>
      <w:r>
        <w:rPr>
          <w:rFonts w:asciiTheme="minorHAnsi" w:hAnsiTheme="minorHAnsi" w:cstheme="minorHAnsi"/>
          <w:color w:val="002060"/>
        </w:rPr>
        <w:t>)</w:t>
      </w:r>
      <w:r w:rsidRPr="008D5EE0">
        <w:rPr>
          <w:rFonts w:asciiTheme="minorHAnsi" w:hAnsiTheme="minorHAnsi" w:cstheme="minorHAnsi"/>
          <w:color w:val="002060"/>
        </w:rPr>
        <w:t xml:space="preserve"> initié sur le modèle du Comité de Vigilance en Travail social (CVTS) </w:t>
      </w:r>
      <w:r w:rsidR="0002075F">
        <w:rPr>
          <w:rFonts w:asciiTheme="minorHAnsi" w:hAnsiTheme="minorHAnsi" w:cstheme="minorHAnsi"/>
          <w:color w:val="002060"/>
        </w:rPr>
        <w:t xml:space="preserve">se met </w:t>
      </w:r>
      <w:r w:rsidRPr="008D5EE0">
        <w:rPr>
          <w:rFonts w:asciiTheme="minorHAnsi" w:hAnsiTheme="minorHAnsi" w:cstheme="minorHAnsi"/>
          <w:color w:val="002060"/>
        </w:rPr>
        <w:t xml:space="preserve">en place. </w:t>
      </w:r>
    </w:p>
    <w:p w14:paraId="77F9B1B3" w14:textId="23D8A28E" w:rsidR="000127AE" w:rsidRDefault="0002075F" w:rsidP="000127AE">
      <w:pPr>
        <w:jc w:val="both"/>
        <w:rPr>
          <w:rFonts w:asciiTheme="minorHAnsi" w:hAnsiTheme="minorHAnsi" w:cstheme="minorHAnsi"/>
          <w:color w:val="002060"/>
        </w:rPr>
      </w:pPr>
      <w:r>
        <w:rPr>
          <w:rFonts w:asciiTheme="minorHAnsi" w:hAnsiTheme="minorHAnsi" w:cstheme="minorHAnsi"/>
          <w:color w:val="002060"/>
        </w:rPr>
        <w:lastRenderedPageBreak/>
        <w:t xml:space="preserve">En 2021, </w:t>
      </w:r>
      <w:r w:rsidR="009D4A5D" w:rsidRPr="008D5EE0">
        <w:rPr>
          <w:rFonts w:asciiTheme="minorHAnsi" w:hAnsiTheme="minorHAnsi" w:cstheme="minorHAnsi"/>
          <w:color w:val="002060"/>
        </w:rPr>
        <w:t>l’APPPsy et l’UPPsy-B</w:t>
      </w:r>
      <w:r w:rsidR="009D4A5D">
        <w:rPr>
          <w:rFonts w:asciiTheme="minorHAnsi" w:hAnsiTheme="minorHAnsi" w:cstheme="minorHAnsi"/>
          <w:color w:val="002060"/>
        </w:rPr>
        <w:t>UP</w:t>
      </w:r>
      <w:r w:rsidR="009D4A5D" w:rsidRPr="008D5EE0">
        <w:rPr>
          <w:rFonts w:asciiTheme="minorHAnsi" w:hAnsiTheme="minorHAnsi" w:cstheme="minorHAnsi"/>
          <w:color w:val="002060"/>
        </w:rPr>
        <w:t xml:space="preserve">sy </w:t>
      </w:r>
      <w:r w:rsidR="00121D7F">
        <w:rPr>
          <w:rFonts w:asciiTheme="minorHAnsi" w:hAnsiTheme="minorHAnsi" w:cstheme="minorHAnsi"/>
          <w:color w:val="002060"/>
        </w:rPr>
        <w:t xml:space="preserve">sont </w:t>
      </w:r>
      <w:r w:rsidR="009D4A5D" w:rsidRPr="008D5EE0">
        <w:rPr>
          <w:rFonts w:asciiTheme="minorHAnsi" w:hAnsiTheme="minorHAnsi" w:cstheme="minorHAnsi"/>
          <w:color w:val="002060"/>
        </w:rPr>
        <w:t>rejointes par l’</w:t>
      </w:r>
      <w:proofErr w:type="spellStart"/>
      <w:r w:rsidR="009D4A5D" w:rsidRPr="008D5EE0">
        <w:rPr>
          <w:rFonts w:asciiTheme="minorHAnsi" w:hAnsiTheme="minorHAnsi" w:cstheme="minorHAnsi"/>
          <w:color w:val="002060"/>
        </w:rPr>
        <w:t>APELPsy</w:t>
      </w:r>
      <w:r w:rsidR="00C954F5">
        <w:rPr>
          <w:rFonts w:asciiTheme="minorHAnsi" w:hAnsiTheme="minorHAnsi" w:cstheme="minorHAnsi"/>
          <w:color w:val="002060"/>
        </w:rPr>
        <w:t>-KLIPsy</w:t>
      </w:r>
      <w:proofErr w:type="spellEnd"/>
      <w:r w:rsidR="00121D7F">
        <w:rPr>
          <w:rFonts w:asciiTheme="minorHAnsi" w:hAnsiTheme="minorHAnsi" w:cstheme="minorHAnsi"/>
          <w:color w:val="002060"/>
        </w:rPr>
        <w:t xml:space="preserve">. </w:t>
      </w:r>
      <w:r w:rsidR="000127AE" w:rsidRPr="008D5EE0">
        <w:rPr>
          <w:rFonts w:asciiTheme="minorHAnsi" w:hAnsiTheme="minorHAnsi" w:cstheme="minorHAnsi"/>
          <w:color w:val="002060"/>
        </w:rPr>
        <w:t>Au nom d</w:t>
      </w:r>
      <w:r w:rsidR="004057C1">
        <w:rPr>
          <w:rFonts w:asciiTheme="minorHAnsi" w:hAnsiTheme="minorHAnsi" w:cstheme="minorHAnsi"/>
          <w:color w:val="002060"/>
        </w:rPr>
        <w:t>u</w:t>
      </w:r>
      <w:r w:rsidR="000127AE">
        <w:rPr>
          <w:rFonts w:asciiTheme="minorHAnsi" w:hAnsiTheme="minorHAnsi" w:cstheme="minorHAnsi"/>
          <w:color w:val="002060"/>
        </w:rPr>
        <w:t xml:space="preserve"> CVSM-CVGGz, </w:t>
      </w:r>
      <w:r w:rsidR="000127AE" w:rsidRPr="008D5EE0">
        <w:rPr>
          <w:rFonts w:asciiTheme="minorHAnsi" w:hAnsiTheme="minorHAnsi" w:cstheme="minorHAnsi"/>
          <w:color w:val="002060"/>
        </w:rPr>
        <w:t xml:space="preserve">un recours </w:t>
      </w:r>
      <w:r w:rsidR="000127AE">
        <w:rPr>
          <w:rFonts w:asciiTheme="minorHAnsi" w:hAnsiTheme="minorHAnsi" w:cstheme="minorHAnsi"/>
          <w:color w:val="002060"/>
        </w:rPr>
        <w:t>est</w:t>
      </w:r>
      <w:r w:rsidR="000127AE" w:rsidRPr="008D5EE0">
        <w:rPr>
          <w:rFonts w:asciiTheme="minorHAnsi" w:hAnsiTheme="minorHAnsi" w:cstheme="minorHAnsi"/>
          <w:color w:val="002060"/>
        </w:rPr>
        <w:t xml:space="preserve"> introduit par Me Letellier contre la convention INAMI. L’INAMI </w:t>
      </w:r>
      <w:r w:rsidR="000127AE">
        <w:rPr>
          <w:rFonts w:asciiTheme="minorHAnsi" w:hAnsiTheme="minorHAnsi" w:cstheme="minorHAnsi"/>
          <w:color w:val="002060"/>
        </w:rPr>
        <w:t>fait</w:t>
      </w:r>
      <w:r w:rsidR="004057C1">
        <w:rPr>
          <w:rFonts w:asciiTheme="minorHAnsi" w:hAnsiTheme="minorHAnsi" w:cstheme="minorHAnsi"/>
          <w:color w:val="002060"/>
        </w:rPr>
        <w:t>, à nouveau</w:t>
      </w:r>
      <w:r w:rsidR="000127AE">
        <w:rPr>
          <w:rFonts w:asciiTheme="minorHAnsi" w:hAnsiTheme="minorHAnsi" w:cstheme="minorHAnsi"/>
          <w:color w:val="002060"/>
        </w:rPr>
        <w:t xml:space="preserve"> un pas de côté ;</w:t>
      </w:r>
      <w:r w:rsidR="000127AE" w:rsidRPr="008D5EE0">
        <w:rPr>
          <w:rFonts w:asciiTheme="minorHAnsi" w:hAnsiTheme="minorHAnsi" w:cstheme="minorHAnsi"/>
          <w:color w:val="002060"/>
        </w:rPr>
        <w:t xml:space="preserve"> </w:t>
      </w:r>
      <w:r w:rsidR="000127AE">
        <w:rPr>
          <w:rFonts w:asciiTheme="minorHAnsi" w:hAnsiTheme="minorHAnsi" w:cstheme="minorHAnsi"/>
          <w:color w:val="002060"/>
        </w:rPr>
        <w:t>l</w:t>
      </w:r>
      <w:r w:rsidR="000127AE" w:rsidRPr="008D5EE0">
        <w:rPr>
          <w:rFonts w:asciiTheme="minorHAnsi" w:hAnsiTheme="minorHAnsi" w:cstheme="minorHAnsi"/>
          <w:color w:val="002060"/>
        </w:rPr>
        <w:t xml:space="preserve">e rapport au médecin généraliste n’est plus exigé. </w:t>
      </w:r>
    </w:p>
    <w:p w14:paraId="0AAA61C4" w14:textId="71668B86" w:rsidR="00735A37" w:rsidRDefault="00735A37" w:rsidP="00735A37">
      <w:pPr>
        <w:jc w:val="both"/>
        <w:rPr>
          <w:rFonts w:asciiTheme="minorHAnsi" w:hAnsiTheme="minorHAnsi" w:cstheme="minorHAnsi"/>
          <w:color w:val="002060"/>
        </w:rPr>
      </w:pPr>
      <w:r>
        <w:rPr>
          <w:rFonts w:asciiTheme="minorHAnsi" w:hAnsiTheme="minorHAnsi" w:cstheme="minorHAnsi"/>
          <w:color w:val="002060"/>
        </w:rPr>
        <w:t>Des</w:t>
      </w:r>
      <w:r w:rsidRPr="008D5EE0">
        <w:rPr>
          <w:rFonts w:asciiTheme="minorHAnsi" w:hAnsiTheme="minorHAnsi" w:cstheme="minorHAnsi"/>
          <w:color w:val="002060"/>
        </w:rPr>
        <w:t xml:space="preserve"> associations de pédopsychiatres</w:t>
      </w:r>
      <w:r>
        <w:rPr>
          <w:rFonts w:asciiTheme="minorHAnsi" w:hAnsiTheme="minorHAnsi" w:cstheme="minorHAnsi"/>
          <w:color w:val="002060"/>
        </w:rPr>
        <w:t xml:space="preserve">, de logopèdes et d’infirmiers </w:t>
      </w:r>
      <w:r w:rsidRPr="008D5EE0">
        <w:rPr>
          <w:rFonts w:asciiTheme="minorHAnsi" w:hAnsiTheme="minorHAnsi" w:cstheme="minorHAnsi"/>
          <w:color w:val="002060"/>
        </w:rPr>
        <w:t>sont intéressé</w:t>
      </w:r>
      <w:r>
        <w:rPr>
          <w:rFonts w:asciiTheme="minorHAnsi" w:hAnsiTheme="minorHAnsi" w:cstheme="minorHAnsi"/>
          <w:color w:val="002060"/>
        </w:rPr>
        <w:t>e</w:t>
      </w:r>
      <w:r w:rsidRPr="008D5EE0">
        <w:rPr>
          <w:rFonts w:asciiTheme="minorHAnsi" w:hAnsiTheme="minorHAnsi" w:cstheme="minorHAnsi"/>
          <w:color w:val="002060"/>
        </w:rPr>
        <w:t>s</w:t>
      </w:r>
      <w:r w:rsidR="0002075F">
        <w:rPr>
          <w:rFonts w:asciiTheme="minorHAnsi" w:hAnsiTheme="minorHAnsi" w:cstheme="minorHAnsi"/>
          <w:color w:val="002060"/>
        </w:rPr>
        <w:t> ;</w:t>
      </w:r>
      <w:r>
        <w:rPr>
          <w:rFonts w:asciiTheme="minorHAnsi" w:hAnsiTheme="minorHAnsi" w:cstheme="minorHAnsi"/>
          <w:color w:val="002060"/>
        </w:rPr>
        <w:t xml:space="preserve"> </w:t>
      </w:r>
      <w:r w:rsidR="0002075F">
        <w:rPr>
          <w:rFonts w:asciiTheme="minorHAnsi" w:hAnsiTheme="minorHAnsi" w:cstheme="minorHAnsi"/>
          <w:color w:val="002060"/>
        </w:rPr>
        <w:t>l</w:t>
      </w:r>
      <w:r w:rsidRPr="008D5EE0">
        <w:rPr>
          <w:rFonts w:asciiTheme="minorHAnsi" w:hAnsiTheme="minorHAnsi" w:cstheme="minorHAnsi"/>
          <w:color w:val="002060"/>
        </w:rPr>
        <w:t>e CVSM est représenté au CVTS</w:t>
      </w:r>
      <w:r>
        <w:rPr>
          <w:rFonts w:asciiTheme="minorHAnsi" w:hAnsiTheme="minorHAnsi" w:cstheme="minorHAnsi"/>
          <w:color w:val="002060"/>
        </w:rPr>
        <w:t>.</w:t>
      </w:r>
      <w:r w:rsidR="0002075F">
        <w:rPr>
          <w:rStyle w:val="Appelnotedebasdep"/>
          <w:rFonts w:asciiTheme="minorHAnsi" w:hAnsiTheme="minorHAnsi" w:cstheme="minorHAnsi"/>
          <w:color w:val="002060"/>
        </w:rPr>
        <w:footnoteReference w:id="34"/>
      </w:r>
      <w:r w:rsidR="0002075F">
        <w:rPr>
          <w:rFonts w:asciiTheme="minorHAnsi" w:hAnsiTheme="minorHAnsi" w:cstheme="minorHAnsi"/>
          <w:color w:val="002060"/>
        </w:rPr>
        <w:t>.</w:t>
      </w:r>
    </w:p>
    <w:p w14:paraId="17C601E9" w14:textId="6A2F3EC7" w:rsidR="009D4A5D" w:rsidRDefault="009D4A5D" w:rsidP="008D5EE0">
      <w:pPr>
        <w:jc w:val="both"/>
        <w:rPr>
          <w:rFonts w:asciiTheme="minorHAnsi" w:hAnsiTheme="minorHAnsi" w:cstheme="minorHAnsi"/>
          <w:color w:val="002060"/>
        </w:rPr>
      </w:pPr>
    </w:p>
    <w:p w14:paraId="182EF9D2" w14:textId="6B80B487" w:rsidR="00224879" w:rsidRDefault="00735A37" w:rsidP="008D5EE0">
      <w:pPr>
        <w:jc w:val="both"/>
        <w:rPr>
          <w:rFonts w:ascii="Calibri" w:eastAsia="Times New Roman" w:hAnsi="Calibri" w:cs="Calibri"/>
          <w:color w:val="002060"/>
          <w:lang w:val="fr-BE" w:eastAsia="fr-FR"/>
        </w:rPr>
      </w:pPr>
      <w:r>
        <w:rPr>
          <w:rFonts w:ascii="Calibri" w:eastAsia="Times New Roman" w:hAnsi="Calibri" w:cs="Calibri"/>
          <w:color w:val="002060"/>
          <w:lang w:val="fr-BE" w:eastAsia="fr-FR"/>
        </w:rPr>
        <w:t>-</w:t>
      </w:r>
      <w:r w:rsidR="00260ABF" w:rsidRPr="00260ABF">
        <w:rPr>
          <w:rFonts w:ascii="Calibri" w:eastAsia="Times New Roman" w:hAnsi="Calibri" w:cs="Calibri"/>
          <w:color w:val="002060"/>
          <w:lang w:val="fr-BE" w:eastAsia="fr-FR"/>
        </w:rPr>
        <w:t>Le président de la Compsy</w:t>
      </w:r>
      <w:r>
        <w:rPr>
          <w:rStyle w:val="Appelnotedebasdep"/>
          <w:rFonts w:ascii="Calibri" w:eastAsia="Times New Roman" w:hAnsi="Calibri" w:cs="Calibri"/>
          <w:color w:val="002060"/>
          <w:lang w:val="fr-BE" w:eastAsia="fr-FR"/>
        </w:rPr>
        <w:footnoteReference w:id="35"/>
      </w:r>
      <w:r w:rsidR="00BF6C9E">
        <w:rPr>
          <w:rFonts w:ascii="Calibri" w:eastAsia="Times New Roman" w:hAnsi="Calibri" w:cs="Calibri"/>
          <w:color w:val="002060"/>
          <w:lang w:val="fr-BE" w:eastAsia="fr-FR"/>
        </w:rPr>
        <w:t xml:space="preserve"> </w:t>
      </w:r>
      <w:r w:rsidR="000118B2" w:rsidRPr="00735A37">
        <w:rPr>
          <w:rFonts w:ascii="Calibri" w:eastAsia="Times New Roman" w:hAnsi="Calibri" w:cs="Calibri"/>
          <w:color w:val="002060"/>
          <w:lang w:val="fr-BE" w:eastAsia="fr-FR"/>
        </w:rPr>
        <w:t xml:space="preserve">propose d’exclure les psychologues cliniciens du champ d’application de </w:t>
      </w:r>
      <w:r w:rsidR="00BF6C9E">
        <w:rPr>
          <w:rFonts w:ascii="Calibri" w:eastAsia="Times New Roman" w:hAnsi="Calibri" w:cs="Calibri"/>
          <w:color w:val="002060"/>
          <w:lang w:val="fr-BE" w:eastAsia="fr-FR"/>
        </w:rPr>
        <w:t>la</w:t>
      </w:r>
      <w:r w:rsidR="000A4B9E" w:rsidRPr="00735A37">
        <w:rPr>
          <w:rFonts w:ascii="Calibri" w:eastAsia="Times New Roman" w:hAnsi="Calibri" w:cs="Calibri"/>
          <w:color w:val="002060"/>
          <w:lang w:val="fr-BE" w:eastAsia="fr-FR"/>
        </w:rPr>
        <w:t xml:space="preserve"> </w:t>
      </w:r>
      <w:r w:rsidR="000118B2" w:rsidRPr="00735A37">
        <w:rPr>
          <w:rFonts w:ascii="Calibri" w:eastAsia="Times New Roman" w:hAnsi="Calibri" w:cs="Calibri"/>
          <w:color w:val="002060"/>
          <w:lang w:val="fr-BE" w:eastAsia="fr-FR"/>
        </w:rPr>
        <w:t>section 12</w:t>
      </w:r>
      <w:r w:rsidR="00BF6C9E" w:rsidRPr="00BF6C9E">
        <w:rPr>
          <w:rFonts w:ascii="Calibri" w:eastAsia="Times New Roman" w:hAnsi="Calibri" w:cs="Calibri"/>
          <w:color w:val="002060"/>
          <w:lang w:val="fr-BE" w:eastAsia="fr-FR"/>
        </w:rPr>
        <w:t xml:space="preserve"> </w:t>
      </w:r>
      <w:r w:rsidR="00BF6C9E" w:rsidRPr="00735A37">
        <w:rPr>
          <w:rFonts w:ascii="Calibri" w:eastAsia="Times New Roman" w:hAnsi="Calibri" w:cs="Calibri"/>
          <w:color w:val="002060"/>
          <w:lang w:val="fr-BE" w:eastAsia="fr-FR"/>
        </w:rPr>
        <w:t xml:space="preserve">de la loi Qualité relative </w:t>
      </w:r>
      <w:r w:rsidR="00BF6C9E">
        <w:rPr>
          <w:rFonts w:ascii="Calibri" w:eastAsia="Times New Roman" w:hAnsi="Calibri" w:cs="Calibri"/>
          <w:color w:val="002060"/>
          <w:lang w:val="fr-BE" w:eastAsia="fr-FR"/>
        </w:rPr>
        <w:t xml:space="preserve">aux </w:t>
      </w:r>
      <w:r w:rsidR="00BF6C9E" w:rsidRPr="00735A37">
        <w:rPr>
          <w:rFonts w:ascii="Calibri" w:eastAsia="Times New Roman" w:hAnsi="Calibri" w:cs="Calibri"/>
          <w:color w:val="002060"/>
          <w:lang w:val="fr-BE" w:eastAsia="fr-FR"/>
        </w:rPr>
        <w:t>accès aux données de santé</w:t>
      </w:r>
      <w:r w:rsidR="00BF6C9E">
        <w:rPr>
          <w:rFonts w:ascii="Calibri" w:eastAsia="Times New Roman" w:hAnsi="Calibri" w:cs="Calibri"/>
          <w:color w:val="002060"/>
          <w:lang w:val="fr-BE" w:eastAsia="fr-FR"/>
        </w:rPr>
        <w:t>.</w:t>
      </w:r>
      <w:r w:rsidR="00BF6C9E">
        <w:rPr>
          <w:rStyle w:val="Appelnotedebasdep"/>
          <w:rFonts w:ascii="Calibri" w:eastAsia="Times New Roman" w:hAnsi="Calibri" w:cs="Calibri"/>
          <w:color w:val="002060"/>
          <w:lang w:val="fr-BE" w:eastAsia="fr-FR"/>
        </w:rPr>
        <w:footnoteReference w:id="36"/>
      </w:r>
      <w:r w:rsidR="00BF6C9E" w:rsidRPr="00735A37">
        <w:rPr>
          <w:rFonts w:ascii="Calibri" w:eastAsia="Times New Roman" w:hAnsi="Calibri" w:cs="Calibri"/>
          <w:color w:val="002060"/>
          <w:lang w:val="fr-BE" w:eastAsia="fr-FR"/>
        </w:rPr>
        <w:t>.</w:t>
      </w:r>
      <w:r w:rsidR="00BF6C9E">
        <w:rPr>
          <w:rFonts w:ascii="Calibri" w:eastAsia="Times New Roman" w:hAnsi="Calibri" w:cs="Calibri"/>
          <w:color w:val="002060"/>
          <w:lang w:val="fr-BE" w:eastAsia="fr-FR"/>
        </w:rPr>
        <w:t xml:space="preserve"> </w:t>
      </w:r>
      <w:r w:rsidR="000118B2" w:rsidRPr="00735A37">
        <w:rPr>
          <w:rFonts w:asciiTheme="minorHAnsi" w:hAnsiTheme="minorHAnsi" w:cstheme="minorHAnsi"/>
          <w:color w:val="002060"/>
        </w:rPr>
        <w:t xml:space="preserve">Un partage </w:t>
      </w:r>
      <w:r w:rsidR="000118B2" w:rsidRPr="00735A37">
        <w:rPr>
          <w:rFonts w:asciiTheme="minorHAnsi" w:hAnsiTheme="minorHAnsi" w:cstheme="minorHAnsi"/>
          <w:color w:val="002060"/>
          <w:u w:val="single"/>
        </w:rPr>
        <w:t>actif</w:t>
      </w:r>
      <w:r w:rsidR="000118B2" w:rsidRPr="00735A37">
        <w:rPr>
          <w:rFonts w:asciiTheme="minorHAnsi" w:hAnsiTheme="minorHAnsi" w:cstheme="minorHAnsi"/>
          <w:color w:val="002060"/>
        </w:rPr>
        <w:t xml:space="preserve"> suivant les conditions cumulées autorisant le partage du secret professionnel </w:t>
      </w:r>
      <w:r w:rsidR="000A4B9E" w:rsidRPr="00735A37">
        <w:rPr>
          <w:rFonts w:asciiTheme="minorHAnsi" w:hAnsiTheme="minorHAnsi" w:cstheme="minorHAnsi"/>
          <w:color w:val="002060"/>
        </w:rPr>
        <w:t xml:space="preserve">resterait </w:t>
      </w:r>
      <w:r w:rsidR="000118B2" w:rsidRPr="00735A37">
        <w:rPr>
          <w:rFonts w:asciiTheme="minorHAnsi" w:hAnsiTheme="minorHAnsi" w:cstheme="minorHAnsi"/>
          <w:color w:val="002060"/>
        </w:rPr>
        <w:t>possible.</w:t>
      </w:r>
      <w:r w:rsidR="000A4B9E" w:rsidRPr="00735A37">
        <w:rPr>
          <w:rFonts w:asciiTheme="minorHAnsi" w:hAnsiTheme="minorHAnsi" w:cstheme="minorHAnsi"/>
          <w:color w:val="002060"/>
        </w:rPr>
        <w:t xml:space="preserve"> </w:t>
      </w:r>
      <w:r w:rsidR="008B1D4B" w:rsidRPr="00735A37">
        <w:rPr>
          <w:rFonts w:ascii="Calibri" w:eastAsia="Times New Roman" w:hAnsi="Calibri" w:cs="Calibri"/>
          <w:color w:val="002060"/>
          <w:lang w:val="fr-BE" w:eastAsia="fr-FR"/>
        </w:rPr>
        <w:t>«</w:t>
      </w:r>
      <w:r w:rsidR="008B1D4B" w:rsidRPr="00735A37">
        <w:rPr>
          <w:rFonts w:ascii="Calibri" w:eastAsia="Times New Roman" w:hAnsi="Calibri" w:cs="Calibri"/>
          <w:i/>
          <w:iCs/>
          <w:color w:val="002060"/>
          <w:lang w:val="fr-BE" w:eastAsia="fr-FR"/>
        </w:rPr>
        <w:t xml:space="preserve"> Chaque professionnel de la santé pourra toujours contacter activement le psychologue clinicien en vue d'un échange de données. Cela permet au psychologue clinicien de décider au cas par cas quelles informations seront partagées, en toute transparence et en dialogue avec le patient.</w:t>
      </w:r>
      <w:r w:rsidR="00AE5E18" w:rsidRPr="00735A37">
        <w:rPr>
          <w:rFonts w:ascii="Calibri" w:eastAsia="Times New Roman" w:hAnsi="Calibri" w:cs="Calibri"/>
          <w:i/>
          <w:iCs/>
          <w:color w:val="002060"/>
          <w:lang w:val="fr-BE" w:eastAsia="fr-FR"/>
        </w:rPr>
        <w:t> »</w:t>
      </w:r>
      <w:r w:rsidR="008B1D4B" w:rsidRPr="00735A37">
        <w:rPr>
          <w:rFonts w:ascii="Calibri" w:eastAsia="Times New Roman" w:hAnsi="Calibri" w:cs="Calibri"/>
          <w:color w:val="002060"/>
          <w:lang w:val="fr-BE" w:eastAsia="fr-FR"/>
        </w:rPr>
        <w:t xml:space="preserve"> </w:t>
      </w:r>
    </w:p>
    <w:p w14:paraId="4B2ADBAD" w14:textId="77777777" w:rsidR="00282808" w:rsidRPr="008D5EE0" w:rsidRDefault="00282808" w:rsidP="008D5EE0">
      <w:pPr>
        <w:jc w:val="both"/>
        <w:rPr>
          <w:rFonts w:asciiTheme="minorHAnsi" w:hAnsiTheme="minorHAnsi" w:cstheme="minorHAnsi"/>
          <w:color w:val="002060"/>
        </w:rPr>
      </w:pPr>
    </w:p>
    <w:p w14:paraId="7B2CC615" w14:textId="4EB64974" w:rsidR="003148C4" w:rsidRDefault="008D5EE0" w:rsidP="00E85C93">
      <w:pPr>
        <w:jc w:val="both"/>
        <w:rPr>
          <w:rFonts w:asciiTheme="minorHAnsi" w:hAnsiTheme="minorHAnsi" w:cstheme="minorHAnsi"/>
          <w:color w:val="002060"/>
        </w:rPr>
      </w:pPr>
      <w:r w:rsidRPr="009415B6">
        <w:rPr>
          <w:rFonts w:asciiTheme="minorHAnsi" w:hAnsiTheme="minorHAnsi" w:cstheme="minorHAnsi"/>
          <w:color w:val="002060"/>
        </w:rPr>
        <w:t>-</w:t>
      </w:r>
      <w:r w:rsidR="000127AE">
        <w:rPr>
          <w:rFonts w:asciiTheme="minorHAnsi" w:hAnsiTheme="minorHAnsi" w:cstheme="minorHAnsi"/>
          <w:color w:val="002060"/>
        </w:rPr>
        <w:t>En juin 2022</w:t>
      </w:r>
      <w:r w:rsidR="00BB44AA" w:rsidRPr="009415B6">
        <w:rPr>
          <w:rFonts w:asciiTheme="minorHAnsi" w:hAnsiTheme="minorHAnsi" w:cstheme="minorHAnsi"/>
          <w:color w:val="002060"/>
        </w:rPr>
        <w:t xml:space="preserve"> le </w:t>
      </w:r>
      <w:r w:rsidR="00060490" w:rsidRPr="009415B6">
        <w:rPr>
          <w:rFonts w:asciiTheme="minorHAnsi" w:hAnsiTheme="minorHAnsi" w:cstheme="minorHAnsi"/>
          <w:color w:val="002060"/>
        </w:rPr>
        <w:t xml:space="preserve">Conseil </w:t>
      </w:r>
      <w:r w:rsidR="0011482F" w:rsidRPr="009415B6">
        <w:rPr>
          <w:rFonts w:asciiTheme="minorHAnsi" w:hAnsiTheme="minorHAnsi" w:cstheme="minorHAnsi"/>
          <w:color w:val="002060"/>
        </w:rPr>
        <w:t xml:space="preserve">fédéral </w:t>
      </w:r>
      <w:r w:rsidR="00060490" w:rsidRPr="009415B6">
        <w:rPr>
          <w:rFonts w:asciiTheme="minorHAnsi" w:hAnsiTheme="minorHAnsi" w:cstheme="minorHAnsi"/>
          <w:color w:val="002060"/>
        </w:rPr>
        <w:t>de</w:t>
      </w:r>
      <w:r w:rsidR="00CF4945" w:rsidRPr="009415B6">
        <w:rPr>
          <w:rFonts w:asciiTheme="minorHAnsi" w:hAnsiTheme="minorHAnsi" w:cstheme="minorHAnsi"/>
          <w:color w:val="002060"/>
        </w:rPr>
        <w:t>s professions de</w:t>
      </w:r>
      <w:r w:rsidR="003C082B">
        <w:rPr>
          <w:rFonts w:asciiTheme="minorHAnsi" w:hAnsiTheme="minorHAnsi" w:cstheme="minorHAnsi"/>
          <w:color w:val="002060"/>
        </w:rPr>
        <w:t>s soins de</w:t>
      </w:r>
      <w:r w:rsidR="00060490" w:rsidRPr="009415B6">
        <w:rPr>
          <w:rFonts w:asciiTheme="minorHAnsi" w:hAnsiTheme="minorHAnsi" w:cstheme="minorHAnsi"/>
          <w:color w:val="002060"/>
        </w:rPr>
        <w:t xml:space="preserve"> santé mentale</w:t>
      </w:r>
      <w:r w:rsidR="00CF4945" w:rsidRPr="009415B6">
        <w:rPr>
          <w:rFonts w:asciiTheme="minorHAnsi" w:hAnsiTheme="minorHAnsi" w:cstheme="minorHAnsi"/>
          <w:color w:val="002060"/>
        </w:rPr>
        <w:t xml:space="preserve"> (CFPSM)</w:t>
      </w:r>
      <w:r w:rsidR="002F05C6" w:rsidRPr="009415B6">
        <w:rPr>
          <w:rFonts w:asciiTheme="minorHAnsi" w:hAnsiTheme="minorHAnsi" w:cstheme="minorHAnsi"/>
          <w:color w:val="002060"/>
        </w:rPr>
        <w:t xml:space="preserve"> </w:t>
      </w:r>
      <w:r w:rsidR="00CF4945" w:rsidRPr="009415B6">
        <w:rPr>
          <w:rFonts w:asciiTheme="minorHAnsi" w:hAnsiTheme="minorHAnsi" w:cstheme="minorHAnsi"/>
          <w:color w:val="002060"/>
        </w:rPr>
        <w:t xml:space="preserve">a </w:t>
      </w:r>
      <w:r w:rsidR="00BB44AA" w:rsidRPr="009415B6">
        <w:rPr>
          <w:rFonts w:asciiTheme="minorHAnsi" w:hAnsiTheme="minorHAnsi" w:cstheme="minorHAnsi"/>
          <w:color w:val="002060"/>
        </w:rPr>
        <w:t>rassemb</w:t>
      </w:r>
      <w:r w:rsidR="00E2430B" w:rsidRPr="009415B6">
        <w:rPr>
          <w:rFonts w:asciiTheme="minorHAnsi" w:hAnsiTheme="minorHAnsi" w:cstheme="minorHAnsi"/>
          <w:color w:val="002060"/>
        </w:rPr>
        <w:t xml:space="preserve">lé </w:t>
      </w:r>
      <w:r w:rsidR="000127AE">
        <w:rPr>
          <w:rFonts w:asciiTheme="minorHAnsi" w:hAnsiTheme="minorHAnsi" w:cstheme="minorHAnsi"/>
          <w:color w:val="002060"/>
        </w:rPr>
        <w:t xml:space="preserve">autour du thème du DPI, </w:t>
      </w:r>
      <w:r w:rsidR="00BB44AA" w:rsidRPr="009415B6">
        <w:rPr>
          <w:rFonts w:asciiTheme="minorHAnsi" w:hAnsiTheme="minorHAnsi" w:cstheme="minorHAnsi"/>
          <w:color w:val="002060"/>
        </w:rPr>
        <w:t>un groupe d’expert</w:t>
      </w:r>
      <w:r w:rsidR="00E2430B" w:rsidRPr="009415B6">
        <w:rPr>
          <w:rFonts w:asciiTheme="minorHAnsi" w:hAnsiTheme="minorHAnsi" w:cstheme="minorHAnsi"/>
          <w:color w:val="002060"/>
        </w:rPr>
        <w:t>s.</w:t>
      </w:r>
      <w:r w:rsidR="00BB44AA" w:rsidRPr="009415B6">
        <w:rPr>
          <w:rFonts w:asciiTheme="minorHAnsi" w:hAnsiTheme="minorHAnsi" w:cstheme="minorHAnsi"/>
          <w:color w:val="002060"/>
        </w:rPr>
        <w:t xml:space="preserve"> </w:t>
      </w:r>
      <w:r w:rsidR="00B43847" w:rsidRPr="009415B6">
        <w:rPr>
          <w:rFonts w:asciiTheme="minorHAnsi" w:hAnsiTheme="minorHAnsi" w:cstheme="minorHAnsi"/>
          <w:color w:val="002060"/>
        </w:rPr>
        <w:t>L</w:t>
      </w:r>
      <w:r w:rsidR="002F05C6" w:rsidRPr="009415B6">
        <w:rPr>
          <w:rFonts w:asciiTheme="minorHAnsi" w:hAnsiTheme="minorHAnsi" w:cstheme="minorHAnsi"/>
          <w:color w:val="002060"/>
        </w:rPr>
        <w:t>e</w:t>
      </w:r>
      <w:r w:rsidR="00B43847" w:rsidRPr="009415B6">
        <w:rPr>
          <w:rFonts w:asciiTheme="minorHAnsi" w:hAnsiTheme="minorHAnsi" w:cstheme="minorHAnsi"/>
          <w:color w:val="002060"/>
        </w:rPr>
        <w:t>s</w:t>
      </w:r>
      <w:r w:rsidR="002F05C6" w:rsidRPr="009415B6">
        <w:rPr>
          <w:rFonts w:asciiTheme="minorHAnsi" w:hAnsiTheme="minorHAnsi" w:cstheme="minorHAnsi"/>
          <w:color w:val="002060"/>
        </w:rPr>
        <w:t xml:space="preserve"> </w:t>
      </w:r>
      <w:r w:rsidR="00E2430B" w:rsidRPr="009415B6">
        <w:rPr>
          <w:rFonts w:asciiTheme="minorHAnsi" w:hAnsiTheme="minorHAnsi" w:cstheme="minorHAnsi"/>
          <w:color w:val="002060"/>
        </w:rPr>
        <w:t>experts</w:t>
      </w:r>
      <w:r w:rsidR="002F05C6" w:rsidRPr="009415B6">
        <w:rPr>
          <w:rFonts w:asciiTheme="minorHAnsi" w:hAnsiTheme="minorHAnsi" w:cstheme="minorHAnsi"/>
          <w:color w:val="002060"/>
        </w:rPr>
        <w:t xml:space="preserve"> </w:t>
      </w:r>
      <w:r w:rsidR="00E64D9B" w:rsidRPr="009415B6">
        <w:rPr>
          <w:rFonts w:asciiTheme="minorHAnsi" w:hAnsiTheme="minorHAnsi" w:cstheme="minorHAnsi"/>
          <w:color w:val="002060"/>
        </w:rPr>
        <w:t>du C</w:t>
      </w:r>
      <w:r w:rsidR="00CF4945" w:rsidRPr="009415B6">
        <w:rPr>
          <w:rFonts w:asciiTheme="minorHAnsi" w:hAnsiTheme="minorHAnsi" w:cstheme="minorHAnsi"/>
          <w:color w:val="002060"/>
        </w:rPr>
        <w:t>FPSM</w:t>
      </w:r>
      <w:r w:rsidR="00E64D9B" w:rsidRPr="009415B6">
        <w:rPr>
          <w:rFonts w:asciiTheme="minorHAnsi" w:hAnsiTheme="minorHAnsi" w:cstheme="minorHAnsi"/>
          <w:color w:val="002060"/>
        </w:rPr>
        <w:t xml:space="preserve"> </w:t>
      </w:r>
      <w:r w:rsidR="00DB1906" w:rsidRPr="009415B6">
        <w:rPr>
          <w:rFonts w:asciiTheme="minorHAnsi" w:hAnsiTheme="minorHAnsi" w:cstheme="minorHAnsi"/>
          <w:color w:val="002060"/>
        </w:rPr>
        <w:t xml:space="preserve">n’ont pas remis leur </w:t>
      </w:r>
      <w:r w:rsidR="001B4208">
        <w:rPr>
          <w:rFonts w:asciiTheme="minorHAnsi" w:hAnsiTheme="minorHAnsi" w:cstheme="minorHAnsi"/>
          <w:color w:val="002060"/>
        </w:rPr>
        <w:t>rapport</w:t>
      </w:r>
      <w:r w:rsidR="00DB1906" w:rsidRPr="009415B6">
        <w:rPr>
          <w:rFonts w:asciiTheme="minorHAnsi" w:hAnsiTheme="minorHAnsi" w:cstheme="minorHAnsi"/>
          <w:color w:val="002060"/>
        </w:rPr>
        <w:t xml:space="preserve"> ; ils </w:t>
      </w:r>
      <w:r w:rsidR="001E4CB0" w:rsidRPr="009415B6">
        <w:rPr>
          <w:rFonts w:asciiTheme="minorHAnsi" w:hAnsiTheme="minorHAnsi" w:cstheme="minorHAnsi"/>
          <w:color w:val="002060"/>
        </w:rPr>
        <w:t>demand</w:t>
      </w:r>
      <w:r w:rsidR="003A510E">
        <w:rPr>
          <w:rFonts w:asciiTheme="minorHAnsi" w:hAnsiTheme="minorHAnsi" w:cstheme="minorHAnsi"/>
          <w:color w:val="002060"/>
        </w:rPr>
        <w:t>ent</w:t>
      </w:r>
      <w:r w:rsidR="001E4CB0" w:rsidRPr="009415B6">
        <w:rPr>
          <w:rFonts w:asciiTheme="minorHAnsi" w:hAnsiTheme="minorHAnsi" w:cstheme="minorHAnsi"/>
          <w:color w:val="002060"/>
        </w:rPr>
        <w:t xml:space="preserve"> un délai supplémentaire au ministre de la Santé publique</w:t>
      </w:r>
      <w:r w:rsidR="002F05C6" w:rsidRPr="009415B6">
        <w:rPr>
          <w:rFonts w:asciiTheme="minorHAnsi" w:hAnsiTheme="minorHAnsi" w:cstheme="minorHAnsi"/>
          <w:color w:val="002060"/>
        </w:rPr>
        <w:t>.</w:t>
      </w:r>
    </w:p>
    <w:p w14:paraId="3A489EB2" w14:textId="77777777" w:rsidR="000C7CC3" w:rsidRDefault="000C7CC3" w:rsidP="000C7CC3">
      <w:pPr>
        <w:rPr>
          <w:rFonts w:asciiTheme="minorHAnsi" w:hAnsiTheme="minorHAnsi" w:cstheme="minorHAnsi"/>
          <w:color w:val="002060"/>
        </w:rPr>
      </w:pPr>
    </w:p>
    <w:p w14:paraId="2D64FC06" w14:textId="129A1699" w:rsidR="004E42BE" w:rsidRPr="007E20F4" w:rsidRDefault="007E20F4" w:rsidP="007E20F4">
      <w:pPr>
        <w:jc w:val="both"/>
        <w:rPr>
          <w:rFonts w:asciiTheme="minorHAnsi" w:eastAsia="Times New Roman" w:hAnsiTheme="minorHAnsi" w:cstheme="minorHAnsi"/>
          <w:iCs/>
          <w:color w:val="002060"/>
          <w:lang w:eastAsia="fr-FR"/>
        </w:rPr>
      </w:pPr>
      <w:r>
        <w:rPr>
          <w:rFonts w:asciiTheme="minorHAnsi" w:hAnsiTheme="minorHAnsi" w:cstheme="minorHAnsi"/>
          <w:color w:val="002060"/>
        </w:rPr>
        <w:t xml:space="preserve">La plupart de ces </w:t>
      </w:r>
      <w:r w:rsidR="000C7CC3">
        <w:rPr>
          <w:rFonts w:asciiTheme="minorHAnsi" w:hAnsiTheme="minorHAnsi" w:cstheme="minorHAnsi"/>
          <w:color w:val="002060"/>
        </w:rPr>
        <w:t xml:space="preserve">actions </w:t>
      </w:r>
      <w:r>
        <w:rPr>
          <w:rFonts w:asciiTheme="minorHAnsi" w:hAnsiTheme="minorHAnsi" w:cstheme="minorHAnsi"/>
          <w:color w:val="002060"/>
        </w:rPr>
        <w:t xml:space="preserve">efficaces ont </w:t>
      </w:r>
      <w:r w:rsidR="009B1C21">
        <w:rPr>
          <w:rFonts w:asciiTheme="minorHAnsi" w:hAnsiTheme="minorHAnsi" w:cstheme="minorHAnsi"/>
          <w:color w:val="002060"/>
        </w:rPr>
        <w:t xml:space="preserve">essentiellement </w:t>
      </w:r>
      <w:r w:rsidR="0049108D">
        <w:rPr>
          <w:rFonts w:asciiTheme="minorHAnsi" w:hAnsiTheme="minorHAnsi" w:cstheme="minorHAnsi"/>
          <w:color w:val="002060"/>
        </w:rPr>
        <w:t xml:space="preserve">défendu </w:t>
      </w:r>
      <w:r w:rsidR="004E42BE">
        <w:rPr>
          <w:rFonts w:asciiTheme="minorHAnsi" w:hAnsiTheme="minorHAnsi" w:cstheme="minorHAnsi"/>
          <w:color w:val="002060"/>
        </w:rPr>
        <w:t xml:space="preserve">la nécessité d’un retour à </w:t>
      </w:r>
      <w:r>
        <w:rPr>
          <w:rFonts w:asciiTheme="minorHAnsi" w:hAnsiTheme="minorHAnsi" w:cstheme="minorHAnsi"/>
          <w:color w:val="002060"/>
        </w:rPr>
        <w:t>une</w:t>
      </w:r>
      <w:r w:rsidR="000C7CC3">
        <w:rPr>
          <w:rFonts w:asciiTheme="minorHAnsi" w:hAnsiTheme="minorHAnsi" w:cstheme="minorHAnsi"/>
          <w:color w:val="002060"/>
        </w:rPr>
        <w:t xml:space="preserve"> </w:t>
      </w:r>
      <w:r w:rsidR="004E42BE">
        <w:rPr>
          <w:rFonts w:asciiTheme="minorHAnsi" w:hAnsiTheme="minorHAnsi" w:cstheme="minorHAnsi"/>
          <w:color w:val="002060"/>
        </w:rPr>
        <w:t>confidentialité déontologique</w:t>
      </w:r>
      <w:r w:rsidR="005F41AE">
        <w:rPr>
          <w:rFonts w:asciiTheme="minorHAnsi" w:hAnsiTheme="minorHAnsi" w:cstheme="minorHAnsi"/>
          <w:color w:val="002060"/>
        </w:rPr>
        <w:t xml:space="preserve"> authentique</w:t>
      </w:r>
      <w:r>
        <w:rPr>
          <w:rFonts w:asciiTheme="minorHAnsi" w:hAnsiTheme="minorHAnsi" w:cstheme="minorHAnsi"/>
          <w:color w:val="002060"/>
        </w:rPr>
        <w:t xml:space="preserve">. </w:t>
      </w:r>
      <w:r w:rsidR="00260ABF">
        <w:rPr>
          <w:rFonts w:asciiTheme="minorHAnsi" w:hAnsiTheme="minorHAnsi" w:cstheme="minorHAnsi"/>
          <w:color w:val="002060"/>
        </w:rPr>
        <w:t>Néanmoins, q</w:t>
      </w:r>
      <w:r>
        <w:rPr>
          <w:rFonts w:asciiTheme="minorHAnsi" w:hAnsiTheme="minorHAnsi" w:cstheme="minorHAnsi"/>
          <w:color w:val="002060"/>
        </w:rPr>
        <w:t>uelques</w:t>
      </w:r>
      <w:r w:rsidR="0049108D">
        <w:rPr>
          <w:rFonts w:asciiTheme="minorHAnsi" w:hAnsiTheme="minorHAnsi" w:cstheme="minorHAnsi"/>
          <w:color w:val="002060"/>
        </w:rPr>
        <w:t xml:space="preserve"> intervenants</w:t>
      </w:r>
      <w:r w:rsidR="00DE1D91">
        <w:rPr>
          <w:rFonts w:asciiTheme="minorHAnsi" w:hAnsiTheme="minorHAnsi" w:cstheme="minorHAnsi"/>
          <w:color w:val="002060"/>
        </w:rPr>
        <w:t xml:space="preserve"> et quelques collègues</w:t>
      </w:r>
      <w:r w:rsidR="0049108D">
        <w:rPr>
          <w:rFonts w:asciiTheme="minorHAnsi" w:hAnsiTheme="minorHAnsi" w:cstheme="minorHAnsi"/>
          <w:color w:val="002060"/>
        </w:rPr>
        <w:t xml:space="preserve"> </w:t>
      </w:r>
      <w:r>
        <w:rPr>
          <w:rFonts w:asciiTheme="minorHAnsi" w:hAnsiTheme="minorHAnsi" w:cstheme="minorHAnsi"/>
          <w:color w:val="002060"/>
        </w:rPr>
        <w:t>ont pointé les balises d’une confidentialité éthique.</w:t>
      </w:r>
    </w:p>
    <w:p w14:paraId="27DCDE38" w14:textId="6194D203" w:rsidR="00F47AF0" w:rsidRDefault="00F47AF0" w:rsidP="009B6F45">
      <w:pPr>
        <w:rPr>
          <w:rFonts w:asciiTheme="minorHAnsi" w:hAnsiTheme="minorHAnsi" w:cstheme="minorHAnsi"/>
          <w:b/>
          <w:bCs/>
          <w:color w:val="002060"/>
        </w:rPr>
      </w:pPr>
    </w:p>
    <w:p w14:paraId="2549A2D8" w14:textId="77777777" w:rsidR="00692CA7" w:rsidRDefault="00692CA7" w:rsidP="009B6F45">
      <w:pPr>
        <w:rPr>
          <w:rFonts w:asciiTheme="minorHAnsi" w:hAnsiTheme="minorHAnsi" w:cstheme="minorHAnsi"/>
          <w:b/>
          <w:bCs/>
          <w:color w:val="002060"/>
        </w:rPr>
      </w:pPr>
    </w:p>
    <w:p w14:paraId="045A4CE7" w14:textId="08B9BE17" w:rsidR="009F6316" w:rsidRPr="003A3861" w:rsidRDefault="004E42BE" w:rsidP="009B6F45">
      <w:pPr>
        <w:rPr>
          <w:b/>
          <w:bCs/>
          <w:color w:val="002060"/>
        </w:rPr>
      </w:pPr>
      <w:r>
        <w:rPr>
          <w:b/>
          <w:bCs/>
          <w:color w:val="002060"/>
        </w:rPr>
        <w:t xml:space="preserve">4° </w:t>
      </w:r>
      <w:r w:rsidR="009F6316" w:rsidRPr="008542DB">
        <w:rPr>
          <w:b/>
          <w:bCs/>
          <w:color w:val="002060"/>
        </w:rPr>
        <w:t xml:space="preserve">La </w:t>
      </w:r>
      <w:r w:rsidR="009F6316">
        <w:rPr>
          <w:b/>
          <w:bCs/>
          <w:color w:val="002060"/>
        </w:rPr>
        <w:t xml:space="preserve">confidentialité déontologique – </w:t>
      </w:r>
      <w:r w:rsidR="00070FE1">
        <w:rPr>
          <w:b/>
          <w:bCs/>
          <w:color w:val="002060"/>
        </w:rPr>
        <w:t>c</w:t>
      </w:r>
      <w:r w:rsidR="009F6316">
        <w:rPr>
          <w:b/>
          <w:bCs/>
          <w:color w:val="002060"/>
        </w:rPr>
        <w:t>ontenu</w:t>
      </w:r>
      <w:r w:rsidR="00E364E5">
        <w:rPr>
          <w:b/>
          <w:bCs/>
          <w:color w:val="002060"/>
        </w:rPr>
        <w:t xml:space="preserve"> </w:t>
      </w:r>
      <w:r w:rsidR="00D03255">
        <w:rPr>
          <w:b/>
          <w:bCs/>
          <w:color w:val="002060"/>
        </w:rPr>
        <w:t>minimal,</w:t>
      </w:r>
      <w:r w:rsidR="00277531">
        <w:rPr>
          <w:b/>
          <w:bCs/>
          <w:color w:val="002060"/>
        </w:rPr>
        <w:t xml:space="preserve"> </w:t>
      </w:r>
      <w:r w:rsidR="002F0734">
        <w:rPr>
          <w:b/>
          <w:bCs/>
          <w:color w:val="002060"/>
        </w:rPr>
        <w:t xml:space="preserve">partage </w:t>
      </w:r>
      <w:r w:rsidR="00243B3C">
        <w:rPr>
          <w:b/>
          <w:bCs/>
          <w:color w:val="002060"/>
        </w:rPr>
        <w:t xml:space="preserve">actif et </w:t>
      </w:r>
      <w:r w:rsidR="00E364E5" w:rsidRPr="00726FDB">
        <w:rPr>
          <w:b/>
          <w:bCs/>
          <w:color w:val="002060"/>
        </w:rPr>
        <w:t>limité</w:t>
      </w:r>
      <w:r w:rsidR="00BF6C9E">
        <w:rPr>
          <w:b/>
          <w:bCs/>
          <w:color w:val="002060"/>
        </w:rPr>
        <w:t xml:space="preserve">-- </w:t>
      </w:r>
    </w:p>
    <w:p w14:paraId="363157D9" w14:textId="49FCE241" w:rsidR="0082472C" w:rsidRPr="00070FE1" w:rsidRDefault="00E63EA8" w:rsidP="00E364E5">
      <w:pPr>
        <w:jc w:val="right"/>
        <w:rPr>
          <w:b/>
          <w:bCs/>
          <w:color w:val="002060"/>
        </w:rPr>
      </w:pPr>
      <w:r>
        <w:rPr>
          <w:b/>
          <w:bCs/>
          <w:color w:val="002060"/>
        </w:rPr>
        <w:t>La r</w:t>
      </w:r>
      <w:r w:rsidR="0082472C" w:rsidRPr="00070FE1">
        <w:rPr>
          <w:b/>
          <w:bCs/>
          <w:color w:val="002060"/>
        </w:rPr>
        <w:t>esponsabilité du professionnel</w:t>
      </w:r>
    </w:p>
    <w:p w14:paraId="5F94DE00" w14:textId="77777777" w:rsidR="00EA4EAA" w:rsidRDefault="00EA4EAA" w:rsidP="00A8663C">
      <w:pPr>
        <w:jc w:val="both"/>
        <w:rPr>
          <w:rFonts w:asciiTheme="minorHAnsi" w:hAnsiTheme="minorHAnsi" w:cstheme="minorHAnsi"/>
          <w:color w:val="002060"/>
        </w:rPr>
      </w:pPr>
    </w:p>
    <w:p w14:paraId="2DBF95A7" w14:textId="77777777" w:rsidR="001D45AA" w:rsidRDefault="00726FDB" w:rsidP="00755D1A">
      <w:pPr>
        <w:jc w:val="both"/>
        <w:rPr>
          <w:rFonts w:asciiTheme="minorHAnsi" w:hAnsiTheme="minorHAnsi" w:cstheme="minorHAnsi"/>
          <w:color w:val="002060"/>
          <w:lang w:val="fr-BE"/>
        </w:rPr>
      </w:pPr>
      <w:r>
        <w:rPr>
          <w:rFonts w:asciiTheme="minorHAnsi" w:hAnsiTheme="minorHAnsi" w:cstheme="minorHAnsi"/>
          <w:color w:val="002060"/>
          <w:lang w:val="fr-BE"/>
        </w:rPr>
        <w:t>U</w:t>
      </w:r>
      <w:r w:rsidRPr="003830A0">
        <w:rPr>
          <w:rFonts w:asciiTheme="minorHAnsi" w:hAnsiTheme="minorHAnsi" w:cstheme="minorHAnsi"/>
          <w:color w:val="002060"/>
          <w:lang w:val="fr-BE"/>
        </w:rPr>
        <w:t>n médecin généraliste re</w:t>
      </w:r>
      <w:r>
        <w:rPr>
          <w:rFonts w:asciiTheme="minorHAnsi" w:hAnsiTheme="minorHAnsi" w:cstheme="minorHAnsi"/>
          <w:color w:val="002060"/>
          <w:lang w:val="fr-BE"/>
        </w:rPr>
        <w:t xml:space="preserve">çoit </w:t>
      </w:r>
      <w:r w:rsidRPr="003830A0">
        <w:rPr>
          <w:rFonts w:asciiTheme="minorHAnsi" w:hAnsiTheme="minorHAnsi" w:cstheme="minorHAnsi"/>
          <w:color w:val="002060"/>
          <w:lang w:val="fr-BE"/>
        </w:rPr>
        <w:t xml:space="preserve">lui aussi </w:t>
      </w:r>
      <w:r>
        <w:rPr>
          <w:rFonts w:asciiTheme="minorHAnsi" w:hAnsiTheme="minorHAnsi" w:cstheme="minorHAnsi"/>
          <w:color w:val="002060"/>
          <w:lang w:val="fr-BE"/>
        </w:rPr>
        <w:t>des</w:t>
      </w:r>
      <w:r w:rsidRPr="003830A0">
        <w:rPr>
          <w:rFonts w:asciiTheme="minorHAnsi" w:hAnsiTheme="minorHAnsi" w:cstheme="minorHAnsi"/>
          <w:color w:val="002060"/>
          <w:lang w:val="fr-BE"/>
        </w:rPr>
        <w:t xml:space="preserve"> confidences. Les note</w:t>
      </w:r>
      <w:r>
        <w:rPr>
          <w:rFonts w:asciiTheme="minorHAnsi" w:hAnsiTheme="minorHAnsi" w:cstheme="minorHAnsi"/>
          <w:color w:val="002060"/>
          <w:lang w:val="fr-BE"/>
        </w:rPr>
        <w:t>-</w:t>
      </w:r>
      <w:r w:rsidRPr="003830A0">
        <w:rPr>
          <w:rFonts w:asciiTheme="minorHAnsi" w:hAnsiTheme="minorHAnsi" w:cstheme="minorHAnsi"/>
          <w:color w:val="002060"/>
          <w:lang w:val="fr-BE"/>
        </w:rPr>
        <w:t xml:space="preserve">t-il dans </w:t>
      </w:r>
      <w:r>
        <w:rPr>
          <w:rFonts w:asciiTheme="minorHAnsi" w:hAnsiTheme="minorHAnsi" w:cstheme="minorHAnsi"/>
          <w:color w:val="002060"/>
          <w:lang w:val="fr-BE"/>
        </w:rPr>
        <w:t>un</w:t>
      </w:r>
      <w:r w:rsidRPr="003830A0">
        <w:rPr>
          <w:rFonts w:asciiTheme="minorHAnsi" w:hAnsiTheme="minorHAnsi" w:cstheme="minorHAnsi"/>
          <w:color w:val="002060"/>
          <w:lang w:val="fr-BE"/>
        </w:rPr>
        <w:t xml:space="preserve"> D</w:t>
      </w:r>
      <w:r>
        <w:rPr>
          <w:rFonts w:asciiTheme="minorHAnsi" w:hAnsiTheme="minorHAnsi" w:cstheme="minorHAnsi"/>
          <w:color w:val="002060"/>
          <w:lang w:val="fr-BE"/>
        </w:rPr>
        <w:t xml:space="preserve">ossier </w:t>
      </w:r>
      <w:r w:rsidRPr="003830A0">
        <w:rPr>
          <w:rFonts w:asciiTheme="minorHAnsi" w:hAnsiTheme="minorHAnsi" w:cstheme="minorHAnsi"/>
          <w:color w:val="002060"/>
          <w:lang w:val="fr-BE"/>
        </w:rPr>
        <w:t>M</w:t>
      </w:r>
      <w:r>
        <w:rPr>
          <w:rFonts w:asciiTheme="minorHAnsi" w:hAnsiTheme="minorHAnsi" w:cstheme="minorHAnsi"/>
          <w:color w:val="002060"/>
          <w:lang w:val="fr-BE"/>
        </w:rPr>
        <w:t xml:space="preserve">édical </w:t>
      </w:r>
      <w:r w:rsidRPr="003830A0">
        <w:rPr>
          <w:rFonts w:asciiTheme="minorHAnsi" w:hAnsiTheme="minorHAnsi" w:cstheme="minorHAnsi"/>
          <w:color w:val="002060"/>
          <w:lang w:val="fr-BE"/>
        </w:rPr>
        <w:t>G</w:t>
      </w:r>
      <w:r>
        <w:rPr>
          <w:rFonts w:asciiTheme="minorHAnsi" w:hAnsiTheme="minorHAnsi" w:cstheme="minorHAnsi"/>
          <w:color w:val="002060"/>
          <w:lang w:val="fr-BE"/>
        </w:rPr>
        <w:t>lobal (DMG.)</w:t>
      </w:r>
      <w:r w:rsidR="00755D1A">
        <w:rPr>
          <w:rFonts w:asciiTheme="minorHAnsi" w:hAnsiTheme="minorHAnsi" w:cstheme="minorHAnsi"/>
          <w:color w:val="002060"/>
          <w:lang w:val="fr-BE"/>
        </w:rPr>
        <w:t> ?</w:t>
      </w:r>
      <w:r w:rsidRPr="003830A0">
        <w:rPr>
          <w:rFonts w:asciiTheme="minorHAnsi" w:hAnsiTheme="minorHAnsi" w:cstheme="minorHAnsi"/>
          <w:color w:val="002060"/>
          <w:lang w:val="fr-BE"/>
        </w:rPr>
        <w:t xml:space="preserve"> Plusieurs médecins généralistes furent interviewés. Leurs réponses furent unanime</w:t>
      </w:r>
      <w:r w:rsidR="006F73A5">
        <w:rPr>
          <w:rFonts w:asciiTheme="minorHAnsi" w:hAnsiTheme="minorHAnsi" w:cstheme="minorHAnsi"/>
          <w:color w:val="002060"/>
          <w:lang w:val="fr-BE"/>
        </w:rPr>
        <w:t xml:space="preserve">s ; Ils </w:t>
      </w:r>
      <w:r w:rsidR="006334BF">
        <w:rPr>
          <w:rFonts w:asciiTheme="minorHAnsi" w:hAnsiTheme="minorHAnsi" w:cstheme="minorHAnsi"/>
          <w:color w:val="002060"/>
          <w:lang w:val="fr-BE"/>
        </w:rPr>
        <w:t>ne collationnent que l</w:t>
      </w:r>
      <w:r w:rsidR="006F73A5">
        <w:rPr>
          <w:rFonts w:asciiTheme="minorHAnsi" w:hAnsiTheme="minorHAnsi" w:cstheme="minorHAnsi"/>
          <w:color w:val="002060"/>
          <w:lang w:val="fr-BE"/>
        </w:rPr>
        <w:t xml:space="preserve">es documents administratifs et </w:t>
      </w:r>
      <w:r w:rsidR="006334BF">
        <w:rPr>
          <w:rFonts w:asciiTheme="minorHAnsi" w:hAnsiTheme="minorHAnsi" w:cstheme="minorHAnsi"/>
          <w:color w:val="002060"/>
          <w:lang w:val="fr-BE"/>
        </w:rPr>
        <w:t>l</w:t>
      </w:r>
      <w:r w:rsidR="006F73A5">
        <w:rPr>
          <w:rFonts w:asciiTheme="minorHAnsi" w:hAnsiTheme="minorHAnsi" w:cstheme="minorHAnsi"/>
          <w:color w:val="002060"/>
          <w:lang w:val="fr-BE"/>
        </w:rPr>
        <w:t>es rapports objectivables</w:t>
      </w:r>
      <w:r w:rsidR="00F14603">
        <w:rPr>
          <w:rFonts w:asciiTheme="minorHAnsi" w:hAnsiTheme="minorHAnsi" w:cstheme="minorHAnsi"/>
          <w:color w:val="002060"/>
          <w:lang w:val="fr-BE"/>
        </w:rPr>
        <w:t xml:space="preserve"> d’</w:t>
      </w:r>
      <w:r w:rsidR="00EA4EAA">
        <w:rPr>
          <w:rFonts w:asciiTheme="minorHAnsi" w:hAnsiTheme="minorHAnsi" w:cstheme="minorHAnsi"/>
          <w:color w:val="002060"/>
          <w:lang w:val="fr-BE"/>
        </w:rPr>
        <w:t>examens</w:t>
      </w:r>
      <w:r w:rsidR="00F14603">
        <w:rPr>
          <w:rFonts w:asciiTheme="minorHAnsi" w:hAnsiTheme="minorHAnsi" w:cstheme="minorHAnsi"/>
          <w:color w:val="002060"/>
          <w:lang w:val="fr-BE"/>
        </w:rPr>
        <w:t xml:space="preserve"> plus approfondi</w:t>
      </w:r>
      <w:r w:rsidR="00EA4EAA">
        <w:rPr>
          <w:rFonts w:asciiTheme="minorHAnsi" w:hAnsiTheme="minorHAnsi" w:cstheme="minorHAnsi"/>
          <w:color w:val="002060"/>
          <w:lang w:val="fr-BE"/>
        </w:rPr>
        <w:t>s</w:t>
      </w:r>
      <w:r w:rsidR="00F14603">
        <w:rPr>
          <w:rFonts w:asciiTheme="minorHAnsi" w:hAnsiTheme="minorHAnsi" w:cstheme="minorHAnsi"/>
          <w:color w:val="002060"/>
          <w:lang w:val="fr-BE"/>
        </w:rPr>
        <w:t>.</w:t>
      </w:r>
      <w:r w:rsidR="006F73A5">
        <w:rPr>
          <w:rFonts w:asciiTheme="minorHAnsi" w:hAnsiTheme="minorHAnsi" w:cstheme="minorHAnsi"/>
          <w:color w:val="002060"/>
          <w:lang w:val="fr-BE"/>
        </w:rPr>
        <w:t xml:space="preserve"> </w:t>
      </w:r>
    </w:p>
    <w:p w14:paraId="40EF9F34" w14:textId="6413F4D8" w:rsidR="00F14603" w:rsidRPr="001D45AA" w:rsidRDefault="001D45AA" w:rsidP="00755D1A">
      <w:pPr>
        <w:jc w:val="both"/>
        <w:rPr>
          <w:rFonts w:asciiTheme="minorHAnsi" w:hAnsiTheme="minorHAnsi" w:cstheme="minorHAnsi"/>
          <w:color w:val="002060"/>
        </w:rPr>
      </w:pPr>
      <w:r w:rsidRPr="00755D1A">
        <w:rPr>
          <w:rFonts w:asciiTheme="minorHAnsi" w:hAnsiTheme="minorHAnsi" w:cstheme="minorHAnsi"/>
          <w:color w:val="002060"/>
        </w:rPr>
        <w:t xml:space="preserve">La responsabilité du psychologue clinicien est engagée dès l’inscription du </w:t>
      </w:r>
      <w:r w:rsidRPr="00755D1A">
        <w:rPr>
          <w:rFonts w:asciiTheme="minorHAnsi" w:hAnsiTheme="minorHAnsi" w:cstheme="minorHAnsi"/>
          <w:i/>
          <w:iCs/>
          <w:color w:val="002060"/>
        </w:rPr>
        <w:t xml:space="preserve">contenu </w:t>
      </w:r>
      <w:r w:rsidRPr="00755D1A">
        <w:rPr>
          <w:rFonts w:asciiTheme="minorHAnsi" w:hAnsiTheme="minorHAnsi" w:cstheme="minorHAnsi"/>
          <w:color w:val="002060"/>
        </w:rPr>
        <w:t xml:space="preserve">du dossier ; </w:t>
      </w:r>
      <w:r>
        <w:rPr>
          <w:rFonts w:asciiTheme="minorHAnsi" w:hAnsiTheme="minorHAnsi" w:cstheme="minorHAnsi"/>
          <w:color w:val="002060"/>
        </w:rPr>
        <w:t>n</w:t>
      </w:r>
      <w:r w:rsidR="00C151D3">
        <w:rPr>
          <w:rFonts w:asciiTheme="minorHAnsi" w:hAnsiTheme="minorHAnsi" w:cstheme="minorHAnsi"/>
          <w:color w:val="002060"/>
        </w:rPr>
        <w:t>e seraient archivées que des données objectivables, pertinentes, dans l’intérêt et avec l’accord de la personne.</w:t>
      </w:r>
      <w:r>
        <w:rPr>
          <w:rFonts w:asciiTheme="minorHAnsi" w:hAnsiTheme="minorHAnsi" w:cstheme="minorHAnsi"/>
          <w:color w:val="002060"/>
        </w:rPr>
        <w:t xml:space="preserve"> L</w:t>
      </w:r>
      <w:r w:rsidR="00971A73" w:rsidRPr="00755D1A">
        <w:rPr>
          <w:rFonts w:asciiTheme="minorHAnsi" w:hAnsiTheme="minorHAnsi" w:cstheme="minorHAnsi"/>
          <w:color w:val="002060"/>
        </w:rPr>
        <w:t xml:space="preserve">’expression </w:t>
      </w:r>
      <w:r w:rsidR="009F5C63" w:rsidRPr="00755D1A">
        <w:rPr>
          <w:rFonts w:asciiTheme="minorHAnsi" w:hAnsiTheme="minorHAnsi" w:cstheme="minorHAnsi"/>
          <w:color w:val="002060"/>
        </w:rPr>
        <w:t xml:space="preserve">utilisée par le législateur, </w:t>
      </w:r>
      <w:r w:rsidR="00971A73" w:rsidRPr="00755D1A">
        <w:rPr>
          <w:rFonts w:asciiTheme="minorHAnsi" w:hAnsiTheme="minorHAnsi" w:cstheme="minorHAnsi"/>
          <w:i/>
          <w:iCs/>
          <w:color w:val="002060"/>
        </w:rPr>
        <w:t>le cas échéant</w:t>
      </w:r>
      <w:r w:rsidR="00971A73" w:rsidRPr="00755D1A">
        <w:rPr>
          <w:rStyle w:val="Appelnotedebasdep"/>
          <w:rFonts w:asciiTheme="minorHAnsi" w:hAnsiTheme="minorHAnsi" w:cstheme="minorHAnsi"/>
          <w:i/>
          <w:iCs/>
          <w:color w:val="002060"/>
        </w:rPr>
        <w:footnoteReference w:id="37"/>
      </w:r>
      <w:r w:rsidR="00971A73" w:rsidRPr="00755D1A">
        <w:rPr>
          <w:rFonts w:asciiTheme="minorHAnsi" w:hAnsiTheme="minorHAnsi" w:cstheme="minorHAnsi"/>
          <w:i/>
          <w:iCs/>
          <w:color w:val="002060"/>
        </w:rPr>
        <w:t xml:space="preserve">, </w:t>
      </w:r>
      <w:r w:rsidR="00971A73" w:rsidRPr="00755D1A">
        <w:rPr>
          <w:rFonts w:asciiTheme="minorHAnsi" w:hAnsiTheme="minorHAnsi" w:cstheme="minorHAnsi"/>
          <w:color w:val="002060"/>
        </w:rPr>
        <w:t xml:space="preserve">en </w:t>
      </w:r>
      <w:r w:rsidR="009F5C63" w:rsidRPr="00755D1A">
        <w:rPr>
          <w:rFonts w:asciiTheme="minorHAnsi" w:hAnsiTheme="minorHAnsi" w:cstheme="minorHAnsi"/>
          <w:color w:val="002060"/>
        </w:rPr>
        <w:t xml:space="preserve">serait </w:t>
      </w:r>
      <w:r w:rsidR="00971A73" w:rsidRPr="00755D1A">
        <w:rPr>
          <w:rFonts w:asciiTheme="minorHAnsi" w:hAnsiTheme="minorHAnsi" w:cstheme="minorHAnsi"/>
          <w:color w:val="002060"/>
        </w:rPr>
        <w:t>l’indice.</w:t>
      </w:r>
      <w:r w:rsidR="00277531">
        <w:rPr>
          <w:rStyle w:val="Appelnotedebasdep"/>
          <w:rFonts w:asciiTheme="minorHAnsi" w:hAnsiTheme="minorHAnsi" w:cstheme="minorHAnsi"/>
          <w:color w:val="002060"/>
        </w:rPr>
        <w:footnoteReference w:id="38"/>
      </w:r>
      <w:r w:rsidR="00277531">
        <w:rPr>
          <w:rFonts w:asciiTheme="minorHAnsi" w:hAnsiTheme="minorHAnsi" w:cstheme="minorHAnsi"/>
          <w:color w:val="002060"/>
        </w:rPr>
        <w:t>.</w:t>
      </w:r>
      <w:r w:rsidR="00F14603" w:rsidRPr="00755D1A">
        <w:rPr>
          <w:rFonts w:ascii="Calibri" w:eastAsia="Times New Roman" w:hAnsi="Calibri" w:cs="Calibri"/>
          <w:color w:val="002060"/>
          <w:lang w:val="fr-BE" w:eastAsia="fr-FR"/>
        </w:rPr>
        <w:t xml:space="preserve"> </w:t>
      </w:r>
      <w:r w:rsidR="0032572B">
        <w:rPr>
          <w:rFonts w:ascii="Calibri" w:eastAsia="Times New Roman" w:hAnsi="Calibri" w:cs="Calibri"/>
          <w:color w:val="002060"/>
          <w:lang w:val="fr-BE" w:eastAsia="fr-FR"/>
        </w:rPr>
        <w:t xml:space="preserve">Le </w:t>
      </w:r>
      <w:r w:rsidR="00F14603" w:rsidRPr="00755D1A">
        <w:rPr>
          <w:rFonts w:ascii="Calibri" w:eastAsia="Times New Roman" w:hAnsi="Calibri" w:cs="Calibri"/>
          <w:color w:val="002060"/>
          <w:lang w:val="fr-BE" w:eastAsia="fr-FR"/>
        </w:rPr>
        <w:t xml:space="preserve">professionnel </w:t>
      </w:r>
      <w:r w:rsidR="0032572B">
        <w:rPr>
          <w:rFonts w:ascii="Calibri" w:eastAsia="Times New Roman" w:hAnsi="Calibri" w:cs="Calibri"/>
          <w:color w:val="002060"/>
          <w:lang w:val="fr-BE" w:eastAsia="fr-FR"/>
        </w:rPr>
        <w:t xml:space="preserve">garde </w:t>
      </w:r>
      <w:r w:rsidR="00F14603" w:rsidRPr="00755D1A">
        <w:rPr>
          <w:rFonts w:ascii="Calibri" w:eastAsia="Times New Roman" w:hAnsi="Calibri" w:cs="Calibri"/>
          <w:color w:val="002060"/>
          <w:lang w:val="fr-BE" w:eastAsia="fr-FR"/>
        </w:rPr>
        <w:t>une marge de manœuvre quant à ce qu’il enregistrera ou non, de manière plus ou moins explicite ou vague, et il peut faire le choix de le faire </w:t>
      </w:r>
      <w:r w:rsidR="00F14603" w:rsidRPr="00755D1A">
        <w:rPr>
          <w:rFonts w:ascii="Calibri" w:eastAsia="Times New Roman" w:hAnsi="Calibri" w:cs="Calibri"/>
          <w:i/>
          <w:iCs/>
          <w:color w:val="002060"/>
          <w:lang w:val="fr-BE" w:eastAsia="fr-FR"/>
        </w:rPr>
        <w:t>a minima</w:t>
      </w:r>
      <w:r w:rsidR="008A121B">
        <w:rPr>
          <w:rFonts w:ascii="Calibri" w:eastAsia="Times New Roman" w:hAnsi="Calibri" w:cs="Calibri"/>
          <w:color w:val="002060"/>
          <w:lang w:val="fr-BE" w:eastAsia="fr-FR"/>
        </w:rPr>
        <w:t>.</w:t>
      </w:r>
    </w:p>
    <w:p w14:paraId="61FC4D4D" w14:textId="77777777" w:rsidR="000B6B33" w:rsidRDefault="000B6B33" w:rsidP="00C9709E">
      <w:pPr>
        <w:jc w:val="both"/>
        <w:rPr>
          <w:rFonts w:asciiTheme="minorHAnsi" w:hAnsiTheme="minorHAnsi" w:cstheme="minorHAnsi"/>
          <w:color w:val="002060"/>
        </w:rPr>
      </w:pPr>
    </w:p>
    <w:p w14:paraId="01129520" w14:textId="19CCD461" w:rsidR="00F14603" w:rsidRDefault="008A121B" w:rsidP="00C9709E">
      <w:pPr>
        <w:jc w:val="both"/>
        <w:rPr>
          <w:rFonts w:asciiTheme="minorHAnsi" w:hAnsiTheme="minorHAnsi" w:cstheme="minorHAnsi"/>
          <w:color w:val="002060"/>
        </w:rPr>
      </w:pPr>
      <w:r w:rsidRPr="009D1E6D">
        <w:rPr>
          <w:rFonts w:asciiTheme="minorHAnsi" w:hAnsiTheme="minorHAnsi" w:cstheme="minorHAnsi"/>
          <w:color w:val="002060"/>
        </w:rPr>
        <w:t xml:space="preserve">Actuellement, le </w:t>
      </w:r>
      <w:r>
        <w:rPr>
          <w:rFonts w:asciiTheme="minorHAnsi" w:hAnsiTheme="minorHAnsi" w:cstheme="minorHAnsi"/>
          <w:color w:val="002060"/>
        </w:rPr>
        <w:t>Dossier Patient doit être informatisé mais n</w:t>
      </w:r>
      <w:r w:rsidRPr="009D1E6D">
        <w:rPr>
          <w:rFonts w:asciiTheme="minorHAnsi" w:hAnsiTheme="minorHAnsi" w:cstheme="minorHAnsi"/>
          <w:color w:val="002060"/>
        </w:rPr>
        <w:t>’importe que</w:t>
      </w:r>
      <w:r>
        <w:rPr>
          <w:rFonts w:asciiTheme="minorHAnsi" w:hAnsiTheme="minorHAnsi" w:cstheme="minorHAnsi"/>
          <w:color w:val="002060"/>
        </w:rPr>
        <w:t>l</w:t>
      </w:r>
      <w:r w:rsidRPr="009D1E6D">
        <w:rPr>
          <w:rFonts w:asciiTheme="minorHAnsi" w:hAnsiTheme="minorHAnsi" w:cstheme="minorHAnsi"/>
          <w:color w:val="002060"/>
        </w:rPr>
        <w:t xml:space="preserve"> logiciel p</w:t>
      </w:r>
      <w:r>
        <w:rPr>
          <w:rFonts w:asciiTheme="minorHAnsi" w:hAnsiTheme="minorHAnsi" w:cstheme="minorHAnsi"/>
          <w:color w:val="002060"/>
        </w:rPr>
        <w:t xml:space="preserve">eut </w:t>
      </w:r>
      <w:r w:rsidRPr="009D1E6D">
        <w:rPr>
          <w:rFonts w:asciiTheme="minorHAnsi" w:hAnsiTheme="minorHAnsi" w:cstheme="minorHAnsi"/>
          <w:color w:val="002060"/>
        </w:rPr>
        <w:t>convenir</w:t>
      </w:r>
      <w:r>
        <w:rPr>
          <w:rFonts w:asciiTheme="minorHAnsi" w:hAnsiTheme="minorHAnsi" w:cstheme="minorHAnsi"/>
          <w:color w:val="002060"/>
        </w:rPr>
        <w:t xml:space="preserve">. </w:t>
      </w:r>
    </w:p>
    <w:p w14:paraId="308C58E9" w14:textId="132359AF" w:rsidR="00C151D3" w:rsidRDefault="0042731B" w:rsidP="00C26642">
      <w:pPr>
        <w:jc w:val="both"/>
        <w:rPr>
          <w:rFonts w:asciiTheme="minorHAnsi" w:hAnsiTheme="minorHAnsi" w:cstheme="minorHAnsi"/>
          <w:color w:val="002060"/>
        </w:rPr>
      </w:pPr>
      <w:r>
        <w:rPr>
          <w:rFonts w:asciiTheme="minorHAnsi" w:hAnsiTheme="minorHAnsi" w:cstheme="minorHAnsi"/>
          <w:color w:val="002060"/>
        </w:rPr>
        <w:lastRenderedPageBreak/>
        <w:t>Les codes de déontologie des professionnels de la santé mentale se réfèrent tous aux règles cumulées autorisant le partage du secret professionnel.</w:t>
      </w:r>
      <w:r>
        <w:rPr>
          <w:rStyle w:val="Appelnotedebasdep"/>
          <w:rFonts w:asciiTheme="minorHAnsi" w:hAnsiTheme="minorHAnsi" w:cstheme="minorHAnsi"/>
          <w:color w:val="002060"/>
        </w:rPr>
        <w:footnoteReference w:id="39"/>
      </w:r>
      <w:r>
        <w:rPr>
          <w:rFonts w:asciiTheme="minorHAnsi" w:hAnsiTheme="minorHAnsi" w:cstheme="minorHAnsi"/>
          <w:color w:val="002060"/>
        </w:rPr>
        <w:t xml:space="preserve">. </w:t>
      </w:r>
      <w:r w:rsidR="00E52B57">
        <w:rPr>
          <w:rFonts w:asciiTheme="minorHAnsi" w:hAnsiTheme="minorHAnsi" w:cstheme="minorHAnsi"/>
          <w:color w:val="002060"/>
        </w:rPr>
        <w:t xml:space="preserve">Le code de déontologie du psychologue </w:t>
      </w:r>
      <w:r w:rsidR="001971F8">
        <w:rPr>
          <w:rFonts w:asciiTheme="minorHAnsi" w:hAnsiTheme="minorHAnsi" w:cstheme="minorHAnsi"/>
          <w:color w:val="002060"/>
        </w:rPr>
        <w:t xml:space="preserve">insiste sur </w:t>
      </w:r>
      <w:r w:rsidR="00DE1D91">
        <w:rPr>
          <w:rFonts w:asciiTheme="minorHAnsi" w:hAnsiTheme="minorHAnsi" w:cstheme="minorHAnsi"/>
          <w:color w:val="002060"/>
        </w:rPr>
        <w:t>l</w:t>
      </w:r>
      <w:r w:rsidR="00971A73">
        <w:rPr>
          <w:rFonts w:asciiTheme="minorHAnsi" w:hAnsiTheme="minorHAnsi" w:cstheme="minorHAnsi"/>
          <w:color w:val="002060"/>
        </w:rPr>
        <w:t>a responsabilité du psychologue clinicien</w:t>
      </w:r>
      <w:r w:rsidR="001971F8">
        <w:rPr>
          <w:rFonts w:asciiTheme="minorHAnsi" w:hAnsiTheme="minorHAnsi" w:cstheme="minorHAnsi"/>
          <w:color w:val="002060"/>
        </w:rPr>
        <w:t>.</w:t>
      </w:r>
      <w:r w:rsidR="006334BF">
        <w:rPr>
          <w:rStyle w:val="Appelnotedebasdep"/>
          <w:rFonts w:asciiTheme="minorHAnsi" w:hAnsiTheme="minorHAnsi" w:cstheme="minorHAnsi"/>
          <w:color w:val="002060"/>
        </w:rPr>
        <w:footnoteReference w:id="40"/>
      </w:r>
      <w:r w:rsidR="00971A73">
        <w:rPr>
          <w:rFonts w:asciiTheme="minorHAnsi" w:hAnsiTheme="minorHAnsi" w:cstheme="minorHAnsi"/>
          <w:color w:val="002060"/>
        </w:rPr>
        <w:t>.</w:t>
      </w:r>
      <w:r w:rsidR="00E52B57">
        <w:rPr>
          <w:rFonts w:asciiTheme="minorHAnsi" w:hAnsiTheme="minorHAnsi" w:cstheme="minorHAnsi"/>
          <w:color w:val="002060"/>
        </w:rPr>
        <w:t xml:space="preserve"> </w:t>
      </w:r>
      <w:r w:rsidR="00840F09" w:rsidRPr="003830A0">
        <w:rPr>
          <w:rFonts w:asciiTheme="minorHAnsi" w:eastAsia="Times New Roman" w:hAnsiTheme="minorHAnsi" w:cstheme="minorHAnsi"/>
          <w:color w:val="002060"/>
          <w:lang w:val="fr-BE" w:eastAsia="fr-FR"/>
        </w:rPr>
        <w:t xml:space="preserve">Les données intimes </w:t>
      </w:r>
      <w:r w:rsidR="00840F09">
        <w:rPr>
          <w:rFonts w:asciiTheme="minorHAnsi" w:eastAsia="Times New Roman" w:hAnsiTheme="minorHAnsi" w:cstheme="minorHAnsi"/>
          <w:color w:val="002060"/>
          <w:lang w:val="fr-BE" w:eastAsia="fr-FR"/>
        </w:rPr>
        <w:t>sont</w:t>
      </w:r>
      <w:r w:rsidR="00EB708D">
        <w:rPr>
          <w:rFonts w:asciiTheme="minorHAnsi" w:eastAsia="Times New Roman" w:hAnsiTheme="minorHAnsi" w:cstheme="minorHAnsi"/>
          <w:color w:val="002060"/>
          <w:lang w:val="fr-BE" w:eastAsia="fr-FR"/>
        </w:rPr>
        <w:t xml:space="preserve">-elles </w:t>
      </w:r>
      <w:r w:rsidR="00BC5EE2">
        <w:rPr>
          <w:rFonts w:asciiTheme="minorHAnsi" w:eastAsia="Times New Roman" w:hAnsiTheme="minorHAnsi" w:cstheme="minorHAnsi"/>
          <w:color w:val="002060"/>
          <w:lang w:val="fr-BE" w:eastAsia="fr-FR"/>
        </w:rPr>
        <w:t xml:space="preserve">vraiment </w:t>
      </w:r>
      <w:r w:rsidR="00840F09" w:rsidRPr="003830A0">
        <w:rPr>
          <w:rFonts w:asciiTheme="minorHAnsi" w:eastAsia="Times New Roman" w:hAnsiTheme="minorHAnsi" w:cstheme="minorHAnsi"/>
          <w:color w:val="002060"/>
          <w:lang w:val="fr-BE" w:eastAsia="fr-FR"/>
        </w:rPr>
        <w:t>utiles à la continuité des soins</w:t>
      </w:r>
      <w:r w:rsidR="00EB708D">
        <w:rPr>
          <w:rFonts w:asciiTheme="minorHAnsi" w:eastAsia="Times New Roman" w:hAnsiTheme="minorHAnsi" w:cstheme="minorHAnsi"/>
          <w:color w:val="002060"/>
          <w:lang w:val="fr-BE" w:eastAsia="fr-FR"/>
        </w:rPr>
        <w:t> ?</w:t>
      </w:r>
      <w:r w:rsidR="00017654" w:rsidRPr="00017654">
        <w:rPr>
          <w:rFonts w:asciiTheme="minorHAnsi" w:hAnsiTheme="minorHAnsi" w:cstheme="minorHAnsi"/>
          <w:color w:val="002060"/>
        </w:rPr>
        <w:t xml:space="preserve"> </w:t>
      </w:r>
    </w:p>
    <w:p w14:paraId="6A91253B" w14:textId="0FE643A1" w:rsidR="00C151D3" w:rsidRPr="006334BF" w:rsidRDefault="00C151D3" w:rsidP="00C26642">
      <w:pPr>
        <w:jc w:val="both"/>
        <w:rPr>
          <w:rFonts w:asciiTheme="minorHAnsi" w:hAnsiTheme="minorHAnsi" w:cstheme="minorHAnsi"/>
          <w:color w:val="002060"/>
        </w:rPr>
      </w:pPr>
      <w:r>
        <w:rPr>
          <w:rFonts w:asciiTheme="minorHAnsi" w:hAnsiTheme="minorHAnsi" w:cstheme="minorHAnsi"/>
          <w:color w:val="002060"/>
        </w:rPr>
        <w:t>Aujourd’hui, (mais jusqu’à quand</w:t>
      </w:r>
      <w:r w:rsidR="00282808">
        <w:rPr>
          <w:rFonts w:asciiTheme="minorHAnsi" w:hAnsiTheme="minorHAnsi" w:cstheme="minorHAnsi"/>
          <w:color w:val="002060"/>
        </w:rPr>
        <w:t> ?)</w:t>
      </w:r>
      <w:r>
        <w:rPr>
          <w:rFonts w:asciiTheme="minorHAnsi" w:hAnsiTheme="minorHAnsi" w:cstheme="minorHAnsi"/>
          <w:color w:val="002060"/>
        </w:rPr>
        <w:t xml:space="preserve"> n</w:t>
      </w:r>
      <w:r w:rsidRPr="009D1E6D">
        <w:rPr>
          <w:rFonts w:asciiTheme="minorHAnsi" w:hAnsiTheme="minorHAnsi" w:cstheme="minorHAnsi"/>
          <w:color w:val="002060"/>
        </w:rPr>
        <w:t>ous ne sommes soumis à aucune obligation d’interconnexion.</w:t>
      </w:r>
      <w:r>
        <w:rPr>
          <w:rFonts w:asciiTheme="minorHAnsi" w:hAnsiTheme="minorHAnsi" w:cstheme="minorHAnsi"/>
          <w:color w:val="002060"/>
        </w:rPr>
        <w:t xml:space="preserve"> « </w:t>
      </w:r>
      <w:r w:rsidRPr="00131132">
        <w:rPr>
          <w:rFonts w:asciiTheme="minorHAnsi" w:hAnsiTheme="minorHAnsi" w:cstheme="minorHAnsi"/>
          <w:i/>
          <w:iCs/>
          <w:color w:val="002060"/>
        </w:rPr>
        <w:t>Aujourd’hui,</w:t>
      </w:r>
      <w:r>
        <w:rPr>
          <w:rFonts w:asciiTheme="minorHAnsi" w:hAnsiTheme="minorHAnsi" w:cstheme="minorHAnsi"/>
          <w:color w:val="002060"/>
        </w:rPr>
        <w:t xml:space="preserve"> </w:t>
      </w:r>
      <w:r w:rsidRPr="009D1E6D">
        <w:rPr>
          <w:rFonts w:asciiTheme="minorHAnsi" w:eastAsia="Times New Roman" w:hAnsiTheme="minorHAnsi" w:cstheme="minorHAnsi"/>
          <w:i/>
          <w:iCs/>
          <w:color w:val="002060"/>
          <w:lang w:eastAsia="fr-FR"/>
        </w:rPr>
        <w:t>I</w:t>
      </w:r>
      <w:r w:rsidRPr="009D1E6D">
        <w:rPr>
          <w:rFonts w:asciiTheme="minorHAnsi" w:eastAsia="Times New Roman" w:hAnsiTheme="minorHAnsi" w:cstheme="minorHAnsi"/>
          <w:i/>
          <w:iCs/>
          <w:color w:val="002060"/>
          <w:lang w:val="fr-BE" w:eastAsia="fr-FR"/>
        </w:rPr>
        <w:t>l n'existe pas, dans l'arsenal législatif fédéral, de base légale permettant la mise en œuvre d’un dossier multidisciplinaire intégrant toutes les données de santé d'un même patient, ou permettant d’imposer l'utilisation d'une plateforme électronique unique</w:t>
      </w:r>
      <w:r w:rsidRPr="009D1E6D">
        <w:rPr>
          <w:rFonts w:asciiTheme="minorHAnsi" w:eastAsia="Times New Roman" w:hAnsiTheme="minorHAnsi" w:cstheme="minorHAnsi"/>
          <w:color w:val="002060"/>
          <w:lang w:val="fr-BE" w:eastAsia="fr-FR"/>
        </w:rPr>
        <w:t>.</w:t>
      </w:r>
      <w:r>
        <w:rPr>
          <w:rFonts w:asciiTheme="minorHAnsi" w:eastAsia="Times New Roman" w:hAnsiTheme="minorHAnsi" w:cstheme="minorHAnsi"/>
          <w:color w:val="002060"/>
          <w:lang w:val="fr-BE" w:eastAsia="fr-FR"/>
        </w:rPr>
        <w:t> »</w:t>
      </w:r>
      <w:r>
        <w:rPr>
          <w:rStyle w:val="Appelnotedebasdep"/>
          <w:rFonts w:asciiTheme="minorHAnsi" w:eastAsia="Times New Roman" w:hAnsiTheme="minorHAnsi" w:cstheme="minorHAnsi"/>
          <w:color w:val="002060"/>
          <w:lang w:val="fr-BE" w:eastAsia="fr-FR"/>
        </w:rPr>
        <w:footnoteReference w:id="41"/>
      </w:r>
      <w:r w:rsidR="00282808">
        <w:rPr>
          <w:rFonts w:asciiTheme="minorHAnsi" w:eastAsia="Times New Roman" w:hAnsiTheme="minorHAnsi" w:cstheme="minorHAnsi"/>
          <w:color w:val="002060"/>
          <w:lang w:val="fr-BE" w:eastAsia="fr-FR"/>
        </w:rPr>
        <w:t>.</w:t>
      </w:r>
      <w:r w:rsidRPr="009D1E6D">
        <w:rPr>
          <w:rFonts w:asciiTheme="minorHAnsi" w:eastAsia="Times New Roman" w:hAnsiTheme="minorHAnsi" w:cstheme="minorHAnsi"/>
          <w:color w:val="002060"/>
          <w:lang w:val="fr-BE" w:eastAsia="fr-FR"/>
        </w:rPr>
        <w:t xml:space="preserve"> </w:t>
      </w:r>
    </w:p>
    <w:p w14:paraId="67EE1B1D" w14:textId="7600F6CB" w:rsidR="00F82295" w:rsidRDefault="00746B2F" w:rsidP="003F1120">
      <w:pPr>
        <w:jc w:val="both"/>
        <w:rPr>
          <w:rFonts w:asciiTheme="minorHAnsi" w:hAnsiTheme="minorHAnsi" w:cstheme="minorHAnsi"/>
          <w:color w:val="002060"/>
        </w:rPr>
      </w:pPr>
      <w:r>
        <w:rPr>
          <w:rFonts w:asciiTheme="minorHAnsi" w:hAnsiTheme="minorHAnsi" w:cstheme="minorHAnsi"/>
          <w:color w:val="002060"/>
        </w:rPr>
        <w:t xml:space="preserve">Me Letellier nous propose donc de </w:t>
      </w:r>
      <w:r w:rsidR="00CD22FE" w:rsidRPr="009D1E6D">
        <w:rPr>
          <w:rFonts w:asciiTheme="minorHAnsi" w:hAnsiTheme="minorHAnsi" w:cstheme="minorHAnsi"/>
          <w:color w:val="002060"/>
        </w:rPr>
        <w:t>nous</w:t>
      </w:r>
      <w:r w:rsidR="004B2510" w:rsidRPr="009D1E6D">
        <w:rPr>
          <w:rFonts w:asciiTheme="minorHAnsi" w:hAnsiTheme="minorHAnsi" w:cstheme="minorHAnsi"/>
          <w:color w:val="002060"/>
        </w:rPr>
        <w:t xml:space="preserve"> en tenir au cadre légal,</w:t>
      </w:r>
      <w:r w:rsidR="00CD22FE" w:rsidRPr="009D1E6D">
        <w:rPr>
          <w:rFonts w:asciiTheme="minorHAnsi" w:hAnsiTheme="minorHAnsi" w:cstheme="minorHAnsi"/>
          <w:color w:val="002060"/>
        </w:rPr>
        <w:t xml:space="preserve"> </w:t>
      </w:r>
      <w:r>
        <w:rPr>
          <w:rFonts w:asciiTheme="minorHAnsi" w:hAnsiTheme="minorHAnsi" w:cstheme="minorHAnsi"/>
          <w:color w:val="002060"/>
        </w:rPr>
        <w:t xml:space="preserve">de </w:t>
      </w:r>
      <w:r w:rsidR="00591526" w:rsidRPr="009D1E6D">
        <w:rPr>
          <w:rFonts w:asciiTheme="minorHAnsi" w:hAnsiTheme="minorHAnsi" w:cstheme="minorHAnsi"/>
          <w:color w:val="002060"/>
        </w:rPr>
        <w:t>garantir le respect de nos obligations</w:t>
      </w:r>
      <w:r w:rsidR="004B2510" w:rsidRPr="009D1E6D">
        <w:rPr>
          <w:rFonts w:asciiTheme="minorHAnsi" w:hAnsiTheme="minorHAnsi" w:cstheme="minorHAnsi"/>
          <w:color w:val="002060"/>
        </w:rPr>
        <w:t xml:space="preserve"> déontologiques</w:t>
      </w:r>
      <w:r w:rsidR="00591526" w:rsidRPr="009D1E6D">
        <w:rPr>
          <w:rFonts w:asciiTheme="minorHAnsi" w:hAnsiTheme="minorHAnsi" w:cstheme="minorHAnsi"/>
          <w:color w:val="002060"/>
        </w:rPr>
        <w:t xml:space="preserve">, </w:t>
      </w:r>
      <w:r>
        <w:rPr>
          <w:rFonts w:asciiTheme="minorHAnsi" w:hAnsiTheme="minorHAnsi" w:cstheme="minorHAnsi"/>
          <w:color w:val="002060"/>
        </w:rPr>
        <w:t xml:space="preserve">de </w:t>
      </w:r>
      <w:r w:rsidR="00591526" w:rsidRPr="009D1E6D">
        <w:rPr>
          <w:rFonts w:asciiTheme="minorHAnsi" w:hAnsiTheme="minorHAnsi" w:cstheme="minorHAnsi"/>
          <w:color w:val="002060"/>
        </w:rPr>
        <w:t>garant</w:t>
      </w:r>
      <w:r w:rsidR="00A55251" w:rsidRPr="009D1E6D">
        <w:rPr>
          <w:rFonts w:asciiTheme="minorHAnsi" w:hAnsiTheme="minorHAnsi" w:cstheme="minorHAnsi"/>
          <w:color w:val="002060"/>
        </w:rPr>
        <w:t>i</w:t>
      </w:r>
      <w:r w:rsidR="00591526" w:rsidRPr="009D1E6D">
        <w:rPr>
          <w:rFonts w:asciiTheme="minorHAnsi" w:hAnsiTheme="minorHAnsi" w:cstheme="minorHAnsi"/>
          <w:color w:val="002060"/>
        </w:rPr>
        <w:t>r notre indépendance par rapport aux outils informatiques mis à notre disp</w:t>
      </w:r>
      <w:r w:rsidR="00A55251" w:rsidRPr="009D1E6D">
        <w:rPr>
          <w:rFonts w:asciiTheme="minorHAnsi" w:hAnsiTheme="minorHAnsi" w:cstheme="minorHAnsi"/>
          <w:color w:val="002060"/>
        </w:rPr>
        <w:t>o</w:t>
      </w:r>
      <w:r w:rsidR="00591526" w:rsidRPr="009D1E6D">
        <w:rPr>
          <w:rFonts w:asciiTheme="minorHAnsi" w:hAnsiTheme="minorHAnsi" w:cstheme="minorHAnsi"/>
          <w:color w:val="002060"/>
        </w:rPr>
        <w:t>sit</w:t>
      </w:r>
      <w:r w:rsidR="00A55251" w:rsidRPr="009D1E6D">
        <w:rPr>
          <w:rFonts w:asciiTheme="minorHAnsi" w:hAnsiTheme="minorHAnsi" w:cstheme="minorHAnsi"/>
          <w:color w:val="002060"/>
        </w:rPr>
        <w:t>i</w:t>
      </w:r>
      <w:r w:rsidR="00591526" w:rsidRPr="009D1E6D">
        <w:rPr>
          <w:rFonts w:asciiTheme="minorHAnsi" w:hAnsiTheme="minorHAnsi" w:cstheme="minorHAnsi"/>
          <w:color w:val="002060"/>
        </w:rPr>
        <w:t>on et cré</w:t>
      </w:r>
      <w:r w:rsidR="009D1E6D" w:rsidRPr="009D1E6D">
        <w:rPr>
          <w:rFonts w:asciiTheme="minorHAnsi" w:hAnsiTheme="minorHAnsi" w:cstheme="minorHAnsi"/>
          <w:color w:val="002060"/>
        </w:rPr>
        <w:t>é</w:t>
      </w:r>
      <w:r w:rsidR="00591526" w:rsidRPr="009D1E6D">
        <w:rPr>
          <w:rFonts w:asciiTheme="minorHAnsi" w:hAnsiTheme="minorHAnsi" w:cstheme="minorHAnsi"/>
          <w:color w:val="002060"/>
        </w:rPr>
        <w:t>s par des instances gouverne</w:t>
      </w:r>
      <w:r w:rsidR="00A55251" w:rsidRPr="009D1E6D">
        <w:rPr>
          <w:rFonts w:asciiTheme="minorHAnsi" w:hAnsiTheme="minorHAnsi" w:cstheme="minorHAnsi"/>
          <w:color w:val="002060"/>
        </w:rPr>
        <w:t>m</w:t>
      </w:r>
      <w:r w:rsidR="00591526" w:rsidRPr="009D1E6D">
        <w:rPr>
          <w:rFonts w:asciiTheme="minorHAnsi" w:hAnsiTheme="minorHAnsi" w:cstheme="minorHAnsi"/>
          <w:color w:val="002060"/>
        </w:rPr>
        <w:t>entales</w:t>
      </w:r>
      <w:r w:rsidR="009D1E6D" w:rsidRPr="009D1E6D">
        <w:rPr>
          <w:rFonts w:asciiTheme="minorHAnsi" w:hAnsiTheme="minorHAnsi" w:cstheme="minorHAnsi"/>
          <w:color w:val="002060"/>
        </w:rPr>
        <w:t xml:space="preserve">. Il nous </w:t>
      </w:r>
      <w:r>
        <w:rPr>
          <w:rFonts w:asciiTheme="minorHAnsi" w:hAnsiTheme="minorHAnsi" w:cstheme="minorHAnsi"/>
          <w:color w:val="002060"/>
        </w:rPr>
        <w:t xml:space="preserve">propose donc de </w:t>
      </w:r>
      <w:r w:rsidR="009D1E6D" w:rsidRPr="009D1E6D">
        <w:rPr>
          <w:rFonts w:asciiTheme="minorHAnsi" w:hAnsiTheme="minorHAnsi" w:cstheme="minorHAnsi"/>
          <w:color w:val="002060"/>
        </w:rPr>
        <w:t>construire nos propres outils</w:t>
      </w:r>
      <w:r w:rsidR="00582883">
        <w:rPr>
          <w:rFonts w:asciiTheme="minorHAnsi" w:hAnsiTheme="minorHAnsi" w:cstheme="minorHAnsi"/>
          <w:color w:val="002060"/>
        </w:rPr>
        <w:t xml:space="preserve"> informatiques</w:t>
      </w:r>
      <w:r w:rsidR="009D1E6D" w:rsidRPr="009D1E6D">
        <w:rPr>
          <w:rFonts w:asciiTheme="minorHAnsi" w:hAnsiTheme="minorHAnsi" w:cstheme="minorHAnsi"/>
          <w:color w:val="002060"/>
        </w:rPr>
        <w:t>.</w:t>
      </w:r>
      <w:r w:rsidR="004B5CE9">
        <w:rPr>
          <w:rFonts w:asciiTheme="minorHAnsi" w:hAnsiTheme="minorHAnsi" w:cstheme="minorHAnsi"/>
          <w:color w:val="002060"/>
        </w:rPr>
        <w:t xml:space="preserve"> </w:t>
      </w:r>
    </w:p>
    <w:p w14:paraId="2F61E67B" w14:textId="77777777" w:rsidR="00EB708D" w:rsidRDefault="00EB708D" w:rsidP="001F7A39">
      <w:pPr>
        <w:jc w:val="both"/>
        <w:rPr>
          <w:rFonts w:asciiTheme="minorHAnsi" w:hAnsiTheme="minorHAnsi" w:cstheme="minorHAnsi"/>
          <w:color w:val="FF0000"/>
        </w:rPr>
      </w:pPr>
    </w:p>
    <w:p w14:paraId="4697C6EA" w14:textId="02090718" w:rsidR="009B306E" w:rsidRDefault="00B24978" w:rsidP="001F7A39">
      <w:pPr>
        <w:jc w:val="both"/>
        <w:rPr>
          <w:rFonts w:asciiTheme="minorHAnsi" w:hAnsiTheme="minorHAnsi" w:cstheme="minorHAnsi"/>
          <w:color w:val="002060"/>
        </w:rPr>
      </w:pPr>
      <w:r>
        <w:rPr>
          <w:rFonts w:asciiTheme="minorHAnsi" w:hAnsiTheme="minorHAnsi" w:cstheme="minorHAnsi"/>
          <w:color w:val="002060"/>
        </w:rPr>
        <w:t xml:space="preserve">- </w:t>
      </w:r>
      <w:r w:rsidR="00020344">
        <w:rPr>
          <w:rFonts w:asciiTheme="minorHAnsi" w:hAnsiTheme="minorHAnsi" w:cstheme="minorHAnsi"/>
          <w:color w:val="002060"/>
        </w:rPr>
        <w:t>L</w:t>
      </w:r>
      <w:r w:rsidR="00C81081">
        <w:rPr>
          <w:rFonts w:asciiTheme="minorHAnsi" w:hAnsiTheme="minorHAnsi" w:cstheme="minorHAnsi"/>
          <w:color w:val="002060"/>
        </w:rPr>
        <w:t xml:space="preserve">e procureur général honoraire, </w:t>
      </w:r>
      <w:r w:rsidR="00C81081" w:rsidRPr="00234B8C">
        <w:rPr>
          <w:rFonts w:asciiTheme="minorHAnsi" w:hAnsiTheme="minorHAnsi" w:cstheme="minorHAnsi"/>
          <w:color w:val="002060"/>
        </w:rPr>
        <w:t>Lucien Nouwynck</w:t>
      </w:r>
      <w:r w:rsidR="00C81081" w:rsidRPr="00234B8C">
        <w:rPr>
          <w:rStyle w:val="Appelnotedebasdep"/>
          <w:rFonts w:asciiTheme="minorHAnsi" w:hAnsiTheme="minorHAnsi" w:cstheme="minorHAnsi"/>
          <w:color w:val="002060"/>
        </w:rPr>
        <w:footnoteReference w:id="42"/>
      </w:r>
      <w:r w:rsidR="00C81081">
        <w:rPr>
          <w:rFonts w:asciiTheme="minorHAnsi" w:hAnsiTheme="minorHAnsi" w:cstheme="minorHAnsi"/>
          <w:color w:val="002060"/>
        </w:rPr>
        <w:t xml:space="preserve"> </w:t>
      </w:r>
      <w:r w:rsidR="00020344">
        <w:rPr>
          <w:rFonts w:asciiTheme="minorHAnsi" w:hAnsiTheme="minorHAnsi" w:cstheme="minorHAnsi"/>
          <w:color w:val="002060"/>
        </w:rPr>
        <w:t xml:space="preserve">insiste </w:t>
      </w:r>
      <w:r w:rsidR="00C81081">
        <w:rPr>
          <w:rFonts w:asciiTheme="minorHAnsi" w:hAnsiTheme="minorHAnsi" w:cstheme="minorHAnsi"/>
          <w:color w:val="002060"/>
        </w:rPr>
        <w:t>lui aussi</w:t>
      </w:r>
      <w:r w:rsidR="007613BA">
        <w:rPr>
          <w:rFonts w:asciiTheme="minorHAnsi" w:hAnsiTheme="minorHAnsi" w:cstheme="minorHAnsi"/>
          <w:color w:val="002060"/>
        </w:rPr>
        <w:t xml:space="preserve"> sur </w:t>
      </w:r>
      <w:r w:rsidR="00F82295">
        <w:rPr>
          <w:rFonts w:asciiTheme="minorHAnsi" w:hAnsiTheme="minorHAnsi" w:cstheme="minorHAnsi"/>
          <w:color w:val="002060"/>
        </w:rPr>
        <w:t>notre responsabilité</w:t>
      </w:r>
      <w:r w:rsidR="00C70B56">
        <w:rPr>
          <w:rFonts w:asciiTheme="minorHAnsi" w:hAnsiTheme="minorHAnsi" w:cstheme="minorHAnsi"/>
          <w:color w:val="002060"/>
        </w:rPr>
        <w:t xml:space="preserve"> </w:t>
      </w:r>
      <w:r w:rsidR="004548B4">
        <w:rPr>
          <w:rFonts w:asciiTheme="minorHAnsi" w:hAnsiTheme="minorHAnsi" w:cstheme="minorHAnsi"/>
          <w:color w:val="002060"/>
        </w:rPr>
        <w:t xml:space="preserve">de </w:t>
      </w:r>
      <w:r w:rsidR="001506EF">
        <w:rPr>
          <w:rFonts w:asciiTheme="minorHAnsi" w:hAnsiTheme="minorHAnsi" w:cstheme="minorHAnsi"/>
          <w:color w:val="002060"/>
        </w:rPr>
        <w:t>professionnel</w:t>
      </w:r>
      <w:r w:rsidR="004548B4">
        <w:rPr>
          <w:rFonts w:asciiTheme="minorHAnsi" w:hAnsiTheme="minorHAnsi" w:cstheme="minorHAnsi"/>
          <w:color w:val="002060"/>
        </w:rPr>
        <w:t xml:space="preserve"> d</w:t>
      </w:r>
      <w:r w:rsidR="001D45AA">
        <w:rPr>
          <w:rFonts w:asciiTheme="minorHAnsi" w:hAnsiTheme="minorHAnsi" w:cstheme="minorHAnsi"/>
          <w:color w:val="002060"/>
        </w:rPr>
        <w:t>e l’aide et du soin.</w:t>
      </w:r>
      <w:r w:rsidR="004548B4">
        <w:rPr>
          <w:rFonts w:asciiTheme="minorHAnsi" w:hAnsiTheme="minorHAnsi" w:cstheme="minorHAnsi"/>
          <w:color w:val="002060"/>
        </w:rPr>
        <w:t xml:space="preserve"> Ce</w:t>
      </w:r>
      <w:r w:rsidR="0031094E">
        <w:rPr>
          <w:rFonts w:asciiTheme="minorHAnsi" w:hAnsiTheme="minorHAnsi" w:cstheme="minorHAnsi"/>
          <w:color w:val="002060"/>
        </w:rPr>
        <w:t xml:space="preserve">tte responsabilité </w:t>
      </w:r>
      <w:r w:rsidR="004548B4">
        <w:rPr>
          <w:rFonts w:asciiTheme="minorHAnsi" w:hAnsiTheme="minorHAnsi" w:cstheme="minorHAnsi"/>
          <w:color w:val="002060"/>
        </w:rPr>
        <w:t xml:space="preserve">prévaut et lors de l’enregistrement de données confidentielles et lors de leur partage. </w:t>
      </w:r>
    </w:p>
    <w:p w14:paraId="0CE09070" w14:textId="6D539100" w:rsidR="00B87088" w:rsidRDefault="009F6B13" w:rsidP="001F7A39">
      <w:pPr>
        <w:jc w:val="both"/>
        <w:rPr>
          <w:rFonts w:asciiTheme="minorHAnsi" w:hAnsiTheme="minorHAnsi" w:cstheme="minorHAnsi"/>
          <w:i/>
          <w:iCs/>
          <w:color w:val="002060"/>
        </w:rPr>
      </w:pPr>
      <w:r w:rsidRPr="001F7A39">
        <w:rPr>
          <w:rFonts w:asciiTheme="minorHAnsi" w:hAnsiTheme="minorHAnsi" w:cstheme="minorHAnsi"/>
          <w:color w:val="002060"/>
        </w:rPr>
        <w:t>« </w:t>
      </w:r>
      <w:r w:rsidR="00CC7391" w:rsidRPr="001F7A39">
        <w:rPr>
          <w:rFonts w:asciiTheme="minorHAnsi" w:hAnsiTheme="minorHAnsi" w:cstheme="minorHAnsi"/>
          <w:i/>
          <w:iCs/>
          <w:color w:val="002060"/>
        </w:rPr>
        <w:t>L</w:t>
      </w:r>
      <w:r w:rsidR="00FA7C9B" w:rsidRPr="001F7A39">
        <w:rPr>
          <w:rFonts w:asciiTheme="minorHAnsi" w:hAnsiTheme="minorHAnsi" w:cstheme="minorHAnsi"/>
          <w:i/>
          <w:iCs/>
          <w:color w:val="002060"/>
        </w:rPr>
        <w:t xml:space="preserve">es professionnels ont une </w:t>
      </w:r>
      <w:r w:rsidR="00FA7C9B" w:rsidRPr="001F7A39">
        <w:rPr>
          <w:rFonts w:asciiTheme="minorHAnsi" w:hAnsiTheme="minorHAnsi" w:cstheme="minorHAnsi"/>
          <w:b/>
          <w:bCs/>
          <w:i/>
          <w:iCs/>
          <w:color w:val="002060"/>
        </w:rPr>
        <w:t>responsabilité</w:t>
      </w:r>
      <w:r w:rsidR="00FA7C9B" w:rsidRPr="001F7A39">
        <w:rPr>
          <w:rFonts w:asciiTheme="minorHAnsi" w:hAnsiTheme="minorHAnsi" w:cstheme="minorHAnsi"/>
          <w:i/>
          <w:iCs/>
          <w:color w:val="002060"/>
        </w:rPr>
        <w:t xml:space="preserve"> de circonspection toute p</w:t>
      </w:r>
      <w:r w:rsidR="00CC7391" w:rsidRPr="001F7A39">
        <w:rPr>
          <w:rFonts w:asciiTheme="minorHAnsi" w:hAnsiTheme="minorHAnsi" w:cstheme="minorHAnsi"/>
          <w:i/>
          <w:iCs/>
          <w:color w:val="002060"/>
        </w:rPr>
        <w:t>a</w:t>
      </w:r>
      <w:r w:rsidR="00FA7C9B" w:rsidRPr="001F7A39">
        <w:rPr>
          <w:rFonts w:asciiTheme="minorHAnsi" w:hAnsiTheme="minorHAnsi" w:cstheme="minorHAnsi"/>
          <w:i/>
          <w:iCs/>
          <w:color w:val="002060"/>
        </w:rPr>
        <w:t>rticulière quant à ce qu’ils e</w:t>
      </w:r>
      <w:r w:rsidR="00CC7391" w:rsidRPr="001F7A39">
        <w:rPr>
          <w:rFonts w:asciiTheme="minorHAnsi" w:hAnsiTheme="minorHAnsi" w:cstheme="minorHAnsi"/>
          <w:i/>
          <w:iCs/>
          <w:color w:val="002060"/>
        </w:rPr>
        <w:t>n</w:t>
      </w:r>
      <w:r w:rsidR="00FA7C9B" w:rsidRPr="001F7A39">
        <w:rPr>
          <w:rFonts w:asciiTheme="minorHAnsi" w:hAnsiTheme="minorHAnsi" w:cstheme="minorHAnsi"/>
          <w:i/>
          <w:iCs/>
          <w:color w:val="002060"/>
        </w:rPr>
        <w:t>registre</w:t>
      </w:r>
      <w:r w:rsidR="00E2281A" w:rsidRPr="001F7A39">
        <w:rPr>
          <w:rFonts w:asciiTheme="minorHAnsi" w:hAnsiTheme="minorHAnsi" w:cstheme="minorHAnsi"/>
          <w:i/>
          <w:iCs/>
          <w:color w:val="002060"/>
        </w:rPr>
        <w:t>nt</w:t>
      </w:r>
      <w:r w:rsidR="00FA7C9B" w:rsidRPr="001F7A39">
        <w:rPr>
          <w:rFonts w:asciiTheme="minorHAnsi" w:hAnsiTheme="minorHAnsi" w:cstheme="minorHAnsi"/>
          <w:i/>
          <w:iCs/>
          <w:color w:val="002060"/>
        </w:rPr>
        <w:t xml:space="preserve"> dans un dossier qui laissera des traces pouvant avoir des effets préjudiciables pour l’avenir de ceux qui font appel à e</w:t>
      </w:r>
      <w:r w:rsidR="00CC7391" w:rsidRPr="001F7A39">
        <w:rPr>
          <w:rFonts w:asciiTheme="minorHAnsi" w:hAnsiTheme="minorHAnsi" w:cstheme="minorHAnsi"/>
          <w:i/>
          <w:iCs/>
          <w:color w:val="002060"/>
        </w:rPr>
        <w:t>u</w:t>
      </w:r>
      <w:r w:rsidR="00FA7C9B" w:rsidRPr="001F7A39">
        <w:rPr>
          <w:rFonts w:asciiTheme="minorHAnsi" w:hAnsiTheme="minorHAnsi" w:cstheme="minorHAnsi"/>
          <w:i/>
          <w:iCs/>
          <w:color w:val="002060"/>
        </w:rPr>
        <w:t>x ou simplement constitu</w:t>
      </w:r>
      <w:r w:rsidR="00CC7391" w:rsidRPr="001F7A39">
        <w:rPr>
          <w:rFonts w:asciiTheme="minorHAnsi" w:hAnsiTheme="minorHAnsi" w:cstheme="minorHAnsi"/>
          <w:i/>
          <w:iCs/>
          <w:color w:val="002060"/>
        </w:rPr>
        <w:t>e</w:t>
      </w:r>
      <w:r w:rsidR="00FA7C9B" w:rsidRPr="001F7A39">
        <w:rPr>
          <w:rFonts w:asciiTheme="minorHAnsi" w:hAnsiTheme="minorHAnsi" w:cstheme="minorHAnsi"/>
          <w:i/>
          <w:iCs/>
          <w:color w:val="002060"/>
        </w:rPr>
        <w:t>r une atteinte à leur intimité</w:t>
      </w:r>
      <w:r w:rsidR="00DF781A">
        <w:rPr>
          <w:rFonts w:asciiTheme="minorHAnsi" w:hAnsiTheme="minorHAnsi" w:cstheme="minorHAnsi"/>
          <w:i/>
          <w:iCs/>
          <w:color w:val="002060"/>
        </w:rPr>
        <w:t>.</w:t>
      </w:r>
      <w:r w:rsidR="00C03D54">
        <w:rPr>
          <w:rFonts w:asciiTheme="minorHAnsi" w:hAnsiTheme="minorHAnsi" w:cstheme="minorHAnsi"/>
          <w:i/>
          <w:iCs/>
          <w:color w:val="002060"/>
        </w:rPr>
        <w:t> »</w:t>
      </w:r>
    </w:p>
    <w:p w14:paraId="0DD210AE" w14:textId="165F9B34" w:rsidR="00F647CF" w:rsidRDefault="00FA7C9B" w:rsidP="001F7A39">
      <w:pPr>
        <w:jc w:val="both"/>
        <w:rPr>
          <w:rFonts w:asciiTheme="minorHAnsi" w:hAnsiTheme="minorHAnsi" w:cstheme="minorHAnsi"/>
          <w:i/>
          <w:iCs/>
          <w:color w:val="002060"/>
        </w:rPr>
      </w:pPr>
      <w:r w:rsidRPr="001F7A39">
        <w:rPr>
          <w:rFonts w:asciiTheme="minorHAnsi" w:hAnsiTheme="minorHAnsi" w:cstheme="minorHAnsi"/>
          <w:i/>
          <w:iCs/>
          <w:color w:val="002060"/>
        </w:rPr>
        <w:t> </w:t>
      </w:r>
      <w:r w:rsidR="00C03D54">
        <w:rPr>
          <w:rFonts w:asciiTheme="minorHAnsi" w:hAnsiTheme="minorHAnsi" w:cstheme="minorHAnsi"/>
          <w:color w:val="002060"/>
        </w:rPr>
        <w:t>« </w:t>
      </w:r>
      <w:r w:rsidR="00F46ECB" w:rsidRPr="001F7A39">
        <w:rPr>
          <w:rFonts w:asciiTheme="minorHAnsi" w:hAnsiTheme="minorHAnsi" w:cstheme="minorHAnsi"/>
          <w:i/>
          <w:iCs/>
          <w:color w:val="002060"/>
        </w:rPr>
        <w:t>N’oublions pas qu’en matière de secret professionnel partagé, le consentement de la personne concernée est une condition nécessaire mais pas suffisante : le professionnel garde la</w:t>
      </w:r>
      <w:r w:rsidR="00F46ECB" w:rsidRPr="001F7A39">
        <w:rPr>
          <w:rFonts w:asciiTheme="minorHAnsi" w:hAnsiTheme="minorHAnsi" w:cstheme="minorHAnsi"/>
          <w:color w:val="002060"/>
        </w:rPr>
        <w:t xml:space="preserve"> </w:t>
      </w:r>
      <w:r w:rsidR="00F46ECB" w:rsidRPr="001F7A39">
        <w:rPr>
          <w:rFonts w:asciiTheme="minorHAnsi" w:hAnsiTheme="minorHAnsi" w:cstheme="minorHAnsi"/>
          <w:b/>
          <w:bCs/>
          <w:i/>
          <w:iCs/>
          <w:color w:val="002060"/>
        </w:rPr>
        <w:t xml:space="preserve">responsabilité </w:t>
      </w:r>
      <w:r w:rsidR="00F46ECB" w:rsidRPr="001F7A39">
        <w:rPr>
          <w:rFonts w:asciiTheme="minorHAnsi" w:hAnsiTheme="minorHAnsi" w:cstheme="minorHAnsi"/>
          <w:i/>
          <w:iCs/>
          <w:color w:val="002060"/>
        </w:rPr>
        <w:t>d’apprécier si le partage est nécessaire et rencontre l’intérêt du bénéficiaire des soins ou de l’aide</w:t>
      </w:r>
      <w:r w:rsidR="00C03D54">
        <w:rPr>
          <w:rFonts w:asciiTheme="minorHAnsi" w:hAnsiTheme="minorHAnsi" w:cstheme="minorHAnsi"/>
          <w:i/>
          <w:iCs/>
          <w:color w:val="002060"/>
        </w:rPr>
        <w:t>. »</w:t>
      </w:r>
    </w:p>
    <w:p w14:paraId="6CD1D5E8" w14:textId="4AC98025" w:rsidR="004B6AD5" w:rsidRDefault="004B6AD5" w:rsidP="001F7A39">
      <w:pPr>
        <w:jc w:val="both"/>
        <w:rPr>
          <w:rFonts w:asciiTheme="minorHAnsi" w:hAnsiTheme="minorHAnsi" w:cstheme="minorHAnsi"/>
          <w:color w:val="002060"/>
        </w:rPr>
      </w:pPr>
    </w:p>
    <w:p w14:paraId="3034BFCB" w14:textId="0373798B" w:rsidR="00525D0C" w:rsidRPr="00BC5EE2" w:rsidRDefault="001971F8" w:rsidP="00525D0C">
      <w:pPr>
        <w:jc w:val="both"/>
        <w:rPr>
          <w:rFonts w:asciiTheme="minorHAnsi" w:hAnsiTheme="minorHAnsi" w:cstheme="minorHAnsi"/>
          <w:color w:val="002060"/>
        </w:rPr>
      </w:pPr>
      <w:r>
        <w:rPr>
          <w:rFonts w:asciiTheme="minorHAnsi" w:hAnsiTheme="minorHAnsi" w:cstheme="minorHAnsi"/>
          <w:color w:val="002060"/>
        </w:rPr>
        <w:t>C</w:t>
      </w:r>
      <w:r w:rsidR="00525D0C">
        <w:rPr>
          <w:rFonts w:asciiTheme="minorHAnsi" w:hAnsiTheme="minorHAnsi" w:cstheme="minorHAnsi"/>
          <w:color w:val="002060"/>
        </w:rPr>
        <w:t xml:space="preserve">oncernant le </w:t>
      </w:r>
      <w:r w:rsidR="00525D0C">
        <w:rPr>
          <w:rFonts w:asciiTheme="minorHAnsi" w:hAnsiTheme="minorHAnsi" w:cstheme="minorHAnsi"/>
          <w:i/>
          <w:iCs/>
          <w:color w:val="002060"/>
        </w:rPr>
        <w:t>virtuel et ses défis,</w:t>
      </w:r>
      <w:r w:rsidR="00ED6132">
        <w:rPr>
          <w:rFonts w:asciiTheme="minorHAnsi" w:hAnsiTheme="minorHAnsi" w:cstheme="minorHAnsi"/>
          <w:i/>
          <w:iCs/>
          <w:color w:val="002060"/>
        </w:rPr>
        <w:t xml:space="preserve"> </w:t>
      </w:r>
      <w:r w:rsidR="00ED6132" w:rsidRPr="00ED6132">
        <w:rPr>
          <w:rFonts w:asciiTheme="minorHAnsi" w:hAnsiTheme="minorHAnsi" w:cstheme="minorHAnsi"/>
          <w:color w:val="002060"/>
        </w:rPr>
        <w:t>Lucien Nouwynck</w:t>
      </w:r>
      <w:r w:rsidR="00ED6132">
        <w:rPr>
          <w:rFonts w:asciiTheme="minorHAnsi" w:hAnsiTheme="minorHAnsi" w:cstheme="minorHAnsi"/>
          <w:color w:val="002060"/>
        </w:rPr>
        <w:t xml:space="preserve"> est clair :</w:t>
      </w:r>
      <w:r w:rsidR="00BC5EE2">
        <w:rPr>
          <w:rFonts w:asciiTheme="minorHAnsi" w:hAnsiTheme="minorHAnsi" w:cstheme="minorHAnsi"/>
          <w:color w:val="002060"/>
        </w:rPr>
        <w:t xml:space="preserve"> </w:t>
      </w:r>
      <w:r w:rsidR="00525D0C" w:rsidRPr="00525D0C">
        <w:rPr>
          <w:rFonts w:asciiTheme="minorHAnsi" w:hAnsiTheme="minorHAnsi" w:cstheme="minorHAnsi"/>
          <w:i/>
          <w:iCs/>
          <w:color w:val="002060"/>
        </w:rPr>
        <w:t>« </w:t>
      </w:r>
      <w:r w:rsidR="00BC5EE2">
        <w:rPr>
          <w:rFonts w:asciiTheme="minorHAnsi" w:hAnsiTheme="minorHAnsi" w:cstheme="minorHAnsi"/>
          <w:i/>
          <w:iCs/>
          <w:color w:val="002060"/>
        </w:rPr>
        <w:t>S</w:t>
      </w:r>
      <w:r w:rsidR="00525D0C" w:rsidRPr="00525D0C">
        <w:rPr>
          <w:rFonts w:asciiTheme="minorHAnsi" w:hAnsiTheme="minorHAnsi" w:cstheme="minorHAnsi"/>
          <w:i/>
          <w:iCs/>
          <w:color w:val="002060"/>
        </w:rPr>
        <w:t>auf à se plier à la dictature des logiciels plutôt que de les soumettre à nos lois, qu’un dossier soit tenu sous forme électronique ne saurait justifier que le traitement des données qui y sont consignées, et l’accès à celles-ci, ne respectent pas les mêmes règles que s’il s’agissait d’un dossier « papier ».</w:t>
      </w:r>
    </w:p>
    <w:p w14:paraId="508BD0A4" w14:textId="2456604C" w:rsidR="009F6B13" w:rsidRDefault="00F647CF" w:rsidP="001F7A39">
      <w:pPr>
        <w:jc w:val="both"/>
        <w:rPr>
          <w:rFonts w:asciiTheme="minorHAnsi" w:hAnsiTheme="minorHAnsi" w:cstheme="minorHAnsi"/>
          <w:i/>
          <w:iCs/>
          <w:color w:val="002060"/>
        </w:rPr>
      </w:pPr>
      <w:r>
        <w:rPr>
          <w:rFonts w:asciiTheme="minorHAnsi" w:hAnsiTheme="minorHAnsi" w:cstheme="minorHAnsi"/>
          <w:i/>
          <w:iCs/>
          <w:color w:val="002060"/>
        </w:rPr>
        <w:t>« </w:t>
      </w:r>
      <w:r w:rsidR="00FA7C9B" w:rsidRPr="001F7A39">
        <w:rPr>
          <w:rFonts w:asciiTheme="minorHAnsi" w:hAnsiTheme="minorHAnsi" w:cstheme="minorHAnsi"/>
          <w:i/>
          <w:iCs/>
          <w:color w:val="002060"/>
        </w:rPr>
        <w:t>S’agissant du dossier électroniqu</w:t>
      </w:r>
      <w:r w:rsidR="006E2ABD" w:rsidRPr="001F7A39">
        <w:rPr>
          <w:rFonts w:asciiTheme="minorHAnsi" w:hAnsiTheme="minorHAnsi" w:cstheme="minorHAnsi"/>
          <w:i/>
          <w:iCs/>
          <w:color w:val="002060"/>
        </w:rPr>
        <w:t>e, l</w:t>
      </w:r>
      <w:r w:rsidR="00F46ECB" w:rsidRPr="001F7A39">
        <w:rPr>
          <w:rFonts w:asciiTheme="minorHAnsi" w:hAnsiTheme="minorHAnsi" w:cstheme="minorHAnsi"/>
          <w:i/>
          <w:iCs/>
          <w:color w:val="002060"/>
        </w:rPr>
        <w:t>es bases légales existent pour que les droits des bénéficiaires des soins soient préservés</w:t>
      </w:r>
      <w:r w:rsidR="001358E4" w:rsidRPr="001F7A39">
        <w:rPr>
          <w:rFonts w:asciiTheme="minorHAnsi" w:hAnsiTheme="minorHAnsi" w:cstheme="minorHAnsi"/>
          <w:i/>
          <w:iCs/>
          <w:color w:val="002060"/>
        </w:rPr>
        <w:t xml:space="preserve">. Les enjeux se situeront donc au niveau de leur </w:t>
      </w:r>
      <w:r w:rsidR="001358E4" w:rsidRPr="001F7A39">
        <w:rPr>
          <w:rFonts w:asciiTheme="minorHAnsi" w:hAnsiTheme="minorHAnsi" w:cstheme="minorHAnsi"/>
          <w:i/>
          <w:iCs/>
          <w:color w:val="002060"/>
        </w:rPr>
        <w:lastRenderedPageBreak/>
        <w:t xml:space="preserve">application effective : respect de la </w:t>
      </w:r>
      <w:r w:rsidR="001358E4" w:rsidRPr="009F5C63">
        <w:rPr>
          <w:rFonts w:asciiTheme="minorHAnsi" w:hAnsiTheme="minorHAnsi" w:cstheme="minorHAnsi"/>
          <w:i/>
          <w:iCs/>
          <w:color w:val="002060"/>
        </w:rPr>
        <w:t>responsabilité</w:t>
      </w:r>
      <w:r w:rsidR="001358E4" w:rsidRPr="001F7A39">
        <w:rPr>
          <w:rFonts w:asciiTheme="minorHAnsi" w:hAnsiTheme="minorHAnsi" w:cstheme="minorHAnsi"/>
          <w:i/>
          <w:iCs/>
          <w:color w:val="002060"/>
        </w:rPr>
        <w:t xml:space="preserve">—et donc d’une nécessaire marge de </w:t>
      </w:r>
      <w:r w:rsidR="001358E4" w:rsidRPr="001F7A39">
        <w:rPr>
          <w:rFonts w:asciiTheme="minorHAnsi" w:hAnsiTheme="minorHAnsi" w:cstheme="minorHAnsi"/>
          <w:b/>
          <w:bCs/>
          <w:i/>
          <w:iCs/>
          <w:color w:val="002060"/>
        </w:rPr>
        <w:t>liberté</w:t>
      </w:r>
      <w:r w:rsidR="001358E4" w:rsidRPr="001F7A39">
        <w:rPr>
          <w:rFonts w:asciiTheme="minorHAnsi" w:hAnsiTheme="minorHAnsi" w:cstheme="minorHAnsi"/>
          <w:color w:val="002060"/>
        </w:rPr>
        <w:t>—</w:t>
      </w:r>
      <w:r w:rsidR="001358E4" w:rsidRPr="001F7A39">
        <w:rPr>
          <w:rFonts w:asciiTheme="minorHAnsi" w:hAnsiTheme="minorHAnsi" w:cstheme="minorHAnsi"/>
          <w:i/>
          <w:iCs/>
          <w:color w:val="002060"/>
        </w:rPr>
        <w:t>des professionnels en matière d’enregistrement des données</w:t>
      </w:r>
      <w:r w:rsidR="001F7A39" w:rsidRPr="001F7A39">
        <w:rPr>
          <w:rFonts w:asciiTheme="minorHAnsi" w:hAnsiTheme="minorHAnsi" w:cstheme="minorHAnsi"/>
          <w:i/>
          <w:iCs/>
          <w:color w:val="002060"/>
        </w:rPr>
        <w:t> : procédures d’information des personnes concernées leur permettant de poser des choix éclair</w:t>
      </w:r>
      <w:r w:rsidR="00853153">
        <w:rPr>
          <w:rFonts w:asciiTheme="minorHAnsi" w:hAnsiTheme="minorHAnsi" w:cstheme="minorHAnsi"/>
          <w:i/>
          <w:iCs/>
          <w:color w:val="002060"/>
        </w:rPr>
        <w:t>és</w:t>
      </w:r>
      <w:r w:rsidR="001F7A39" w:rsidRPr="001F7A39">
        <w:rPr>
          <w:rFonts w:asciiTheme="minorHAnsi" w:hAnsiTheme="minorHAnsi" w:cstheme="minorHAnsi"/>
          <w:i/>
          <w:iCs/>
          <w:color w:val="002060"/>
        </w:rPr>
        <w:t> ; logiciels organisant des limitations d’accès en fonction de ces choix et dispositifs de sécurité gara</w:t>
      </w:r>
      <w:r w:rsidR="001F7A39">
        <w:rPr>
          <w:rFonts w:asciiTheme="minorHAnsi" w:hAnsiTheme="minorHAnsi" w:cstheme="minorHAnsi"/>
          <w:i/>
          <w:iCs/>
          <w:color w:val="002060"/>
        </w:rPr>
        <w:t>n</w:t>
      </w:r>
      <w:r w:rsidR="001F7A39" w:rsidRPr="001F7A39">
        <w:rPr>
          <w:rFonts w:asciiTheme="minorHAnsi" w:hAnsiTheme="minorHAnsi" w:cstheme="minorHAnsi"/>
          <w:i/>
          <w:iCs/>
          <w:color w:val="002060"/>
        </w:rPr>
        <w:t>tissa</w:t>
      </w:r>
      <w:r w:rsidR="001F7A39">
        <w:rPr>
          <w:rFonts w:asciiTheme="minorHAnsi" w:hAnsiTheme="minorHAnsi" w:cstheme="minorHAnsi"/>
          <w:i/>
          <w:iCs/>
          <w:color w:val="002060"/>
        </w:rPr>
        <w:t>n</w:t>
      </w:r>
      <w:r w:rsidR="001F7A39" w:rsidRPr="001F7A39">
        <w:rPr>
          <w:rFonts w:asciiTheme="minorHAnsi" w:hAnsiTheme="minorHAnsi" w:cstheme="minorHAnsi"/>
          <w:i/>
          <w:iCs/>
          <w:color w:val="002060"/>
        </w:rPr>
        <w:t>t ce res</w:t>
      </w:r>
      <w:r w:rsidR="001F7A39">
        <w:rPr>
          <w:rFonts w:asciiTheme="minorHAnsi" w:hAnsiTheme="minorHAnsi" w:cstheme="minorHAnsi"/>
          <w:i/>
          <w:iCs/>
          <w:color w:val="002060"/>
        </w:rPr>
        <w:t>p</w:t>
      </w:r>
      <w:r w:rsidR="001F7A39" w:rsidRPr="001F7A39">
        <w:rPr>
          <w:rFonts w:asciiTheme="minorHAnsi" w:hAnsiTheme="minorHAnsi" w:cstheme="minorHAnsi"/>
          <w:i/>
          <w:iCs/>
          <w:color w:val="002060"/>
        </w:rPr>
        <w:t xml:space="preserve">ect ; respect du droit à l’oubli ; </w:t>
      </w:r>
      <w:r w:rsidR="001F7A39" w:rsidRPr="00B24978">
        <w:rPr>
          <w:rFonts w:asciiTheme="minorHAnsi" w:hAnsiTheme="minorHAnsi" w:cstheme="minorHAnsi"/>
          <w:i/>
          <w:iCs/>
          <w:color w:val="002060"/>
        </w:rPr>
        <w:t xml:space="preserve">prise en compte des spécificités des secteurs de la santé mentale et du travail social. » </w:t>
      </w:r>
    </w:p>
    <w:p w14:paraId="458D6BE8" w14:textId="668428AD" w:rsidR="00A47EB9" w:rsidRPr="00746B2F" w:rsidRDefault="00A47EB9" w:rsidP="00746B2F">
      <w:pPr>
        <w:rPr>
          <w:rFonts w:asciiTheme="minorHAnsi" w:eastAsia="Times New Roman" w:hAnsiTheme="minorHAnsi" w:cstheme="minorHAnsi"/>
          <w:b/>
          <w:bCs/>
          <w:color w:val="002060"/>
          <w:lang w:val="fr-BE" w:eastAsia="fr-FR"/>
        </w:rPr>
      </w:pPr>
    </w:p>
    <w:p w14:paraId="0BCC6567" w14:textId="0C199F73" w:rsidR="00BD1971" w:rsidRDefault="00F1760D" w:rsidP="00F1760D">
      <w:pPr>
        <w:jc w:val="both"/>
        <w:rPr>
          <w:rFonts w:asciiTheme="minorHAnsi" w:hAnsiTheme="minorHAnsi" w:cstheme="minorHAnsi"/>
          <w:color w:val="002060"/>
        </w:rPr>
      </w:pPr>
      <w:r>
        <w:rPr>
          <w:rFonts w:asciiTheme="minorHAnsi" w:hAnsiTheme="minorHAnsi" w:cstheme="minorHAnsi"/>
          <w:color w:val="002060"/>
        </w:rPr>
        <w:t>Ce n’est pas le diplôme mais c’est la mission</w:t>
      </w:r>
      <w:r w:rsidR="008057EB">
        <w:rPr>
          <w:rFonts w:asciiTheme="minorHAnsi" w:hAnsiTheme="minorHAnsi" w:cstheme="minorHAnsi"/>
          <w:color w:val="002060"/>
        </w:rPr>
        <w:t xml:space="preserve"> qui détermine le contenu et le partage de données objectivables indispensables à sa réalisation. </w:t>
      </w:r>
      <w:r w:rsidR="00212793">
        <w:rPr>
          <w:rFonts w:asciiTheme="minorHAnsi" w:hAnsiTheme="minorHAnsi" w:cstheme="minorHAnsi"/>
          <w:color w:val="002060"/>
        </w:rPr>
        <w:t>Une évaluation neuropsychologique</w:t>
      </w:r>
      <w:r w:rsidR="00757CE3" w:rsidRPr="00DE0851">
        <w:rPr>
          <w:rFonts w:asciiTheme="minorHAnsi" w:hAnsiTheme="minorHAnsi" w:cstheme="minorHAnsi"/>
          <w:color w:val="002060"/>
          <w:lang w:val="fr-BE"/>
        </w:rPr>
        <w:t xml:space="preserve">, </w:t>
      </w:r>
      <w:r w:rsidR="008057EB">
        <w:rPr>
          <w:rFonts w:asciiTheme="minorHAnsi" w:hAnsiTheme="minorHAnsi" w:cstheme="minorHAnsi"/>
          <w:color w:val="002060"/>
          <w:lang w:val="fr-BE"/>
        </w:rPr>
        <w:t xml:space="preserve">une </w:t>
      </w:r>
      <w:r w:rsidR="00757CE3" w:rsidRPr="00DE0851">
        <w:rPr>
          <w:rFonts w:asciiTheme="minorHAnsi" w:hAnsiTheme="minorHAnsi" w:cstheme="minorHAnsi"/>
          <w:color w:val="002060"/>
          <w:lang w:val="fr-BE"/>
        </w:rPr>
        <w:t>évaluation psych</w:t>
      </w:r>
      <w:r w:rsidR="00DE0851" w:rsidRPr="00DE0851">
        <w:rPr>
          <w:rFonts w:asciiTheme="minorHAnsi" w:hAnsiTheme="minorHAnsi" w:cstheme="minorHAnsi"/>
          <w:color w:val="002060"/>
          <w:lang w:val="fr-BE"/>
        </w:rPr>
        <w:t>ologique</w:t>
      </w:r>
      <w:r w:rsidR="00757CE3" w:rsidRPr="00DE0851">
        <w:rPr>
          <w:rFonts w:asciiTheme="minorHAnsi" w:hAnsiTheme="minorHAnsi" w:cstheme="minorHAnsi"/>
          <w:color w:val="002060"/>
          <w:lang w:val="fr-BE"/>
        </w:rPr>
        <w:t xml:space="preserve">, </w:t>
      </w:r>
      <w:r w:rsidR="008057EB">
        <w:rPr>
          <w:rFonts w:asciiTheme="minorHAnsi" w:hAnsiTheme="minorHAnsi" w:cstheme="minorHAnsi"/>
          <w:color w:val="002060"/>
          <w:lang w:val="fr-BE"/>
        </w:rPr>
        <w:t xml:space="preserve">une </w:t>
      </w:r>
      <w:r w:rsidR="00757CE3" w:rsidRPr="00DE0851">
        <w:rPr>
          <w:rFonts w:asciiTheme="minorHAnsi" w:hAnsiTheme="minorHAnsi" w:cstheme="minorHAnsi"/>
          <w:color w:val="002060"/>
          <w:lang w:val="fr-BE"/>
        </w:rPr>
        <w:t>expertise</w:t>
      </w:r>
      <w:r w:rsidR="00DE0851" w:rsidRPr="00DE0851">
        <w:rPr>
          <w:rFonts w:asciiTheme="minorHAnsi" w:hAnsiTheme="minorHAnsi" w:cstheme="minorHAnsi"/>
          <w:color w:val="002060"/>
          <w:lang w:val="fr-BE"/>
        </w:rPr>
        <w:t xml:space="preserve"> pour les assurances ou </w:t>
      </w:r>
      <w:r w:rsidR="003E7ED8">
        <w:rPr>
          <w:rFonts w:asciiTheme="minorHAnsi" w:hAnsiTheme="minorHAnsi" w:cstheme="minorHAnsi"/>
          <w:color w:val="002060"/>
          <w:lang w:val="fr-BE"/>
        </w:rPr>
        <w:t xml:space="preserve">une </w:t>
      </w:r>
      <w:r w:rsidR="00DE0851" w:rsidRPr="00DE0851">
        <w:rPr>
          <w:rFonts w:asciiTheme="minorHAnsi" w:hAnsiTheme="minorHAnsi" w:cstheme="minorHAnsi"/>
          <w:color w:val="002060"/>
          <w:lang w:val="fr-BE"/>
        </w:rPr>
        <w:t>expertise judiciaire</w:t>
      </w:r>
      <w:r w:rsidR="003E7ED8">
        <w:rPr>
          <w:rFonts w:asciiTheme="minorHAnsi" w:hAnsiTheme="minorHAnsi" w:cstheme="minorHAnsi"/>
          <w:color w:val="002060"/>
          <w:lang w:val="fr-BE"/>
        </w:rPr>
        <w:t xml:space="preserve"> obéissent à des règles différentes de celles du </w:t>
      </w:r>
      <w:r w:rsidRPr="00DE0851">
        <w:rPr>
          <w:rFonts w:asciiTheme="minorHAnsi" w:hAnsiTheme="minorHAnsi" w:cstheme="minorHAnsi"/>
          <w:color w:val="002060"/>
        </w:rPr>
        <w:t xml:space="preserve">soin en réseaux, </w:t>
      </w:r>
      <w:r w:rsidR="003E7ED8">
        <w:rPr>
          <w:rFonts w:asciiTheme="minorHAnsi" w:hAnsiTheme="minorHAnsi" w:cstheme="minorHAnsi"/>
          <w:color w:val="002060"/>
        </w:rPr>
        <w:t xml:space="preserve">du </w:t>
      </w:r>
      <w:r w:rsidR="00DE0851" w:rsidRPr="00DE0851">
        <w:rPr>
          <w:rFonts w:asciiTheme="minorHAnsi" w:hAnsiTheme="minorHAnsi" w:cstheme="minorHAnsi"/>
          <w:color w:val="002060"/>
        </w:rPr>
        <w:t xml:space="preserve">soin qui s’invite au domicile, </w:t>
      </w:r>
      <w:r w:rsidR="003E7ED8">
        <w:rPr>
          <w:rFonts w:asciiTheme="minorHAnsi" w:hAnsiTheme="minorHAnsi" w:cstheme="minorHAnsi"/>
          <w:color w:val="002060"/>
        </w:rPr>
        <w:t>d’</w:t>
      </w:r>
      <w:r w:rsidR="008057EB">
        <w:rPr>
          <w:rFonts w:asciiTheme="minorHAnsi" w:hAnsiTheme="minorHAnsi" w:cstheme="minorHAnsi"/>
          <w:color w:val="002060"/>
        </w:rPr>
        <w:t xml:space="preserve">une </w:t>
      </w:r>
      <w:r w:rsidRPr="00DE0851">
        <w:rPr>
          <w:rFonts w:asciiTheme="minorHAnsi" w:hAnsiTheme="minorHAnsi" w:cstheme="minorHAnsi"/>
          <w:color w:val="002060"/>
        </w:rPr>
        <w:t>aide à la demande d’aide</w:t>
      </w:r>
      <w:r>
        <w:rPr>
          <w:rFonts w:asciiTheme="minorHAnsi" w:hAnsiTheme="minorHAnsi" w:cstheme="minorHAnsi"/>
          <w:color w:val="002060"/>
        </w:rPr>
        <w:t xml:space="preserve">, </w:t>
      </w:r>
      <w:r w:rsidR="003E7ED8">
        <w:rPr>
          <w:rFonts w:asciiTheme="minorHAnsi" w:hAnsiTheme="minorHAnsi" w:cstheme="minorHAnsi"/>
          <w:color w:val="002060"/>
        </w:rPr>
        <w:t>d’</w:t>
      </w:r>
      <w:r w:rsidR="008057EB">
        <w:rPr>
          <w:rFonts w:asciiTheme="minorHAnsi" w:hAnsiTheme="minorHAnsi" w:cstheme="minorHAnsi"/>
          <w:color w:val="002060"/>
        </w:rPr>
        <w:t xml:space="preserve">une </w:t>
      </w:r>
      <w:r w:rsidR="00D452D1">
        <w:rPr>
          <w:rFonts w:asciiTheme="minorHAnsi" w:hAnsiTheme="minorHAnsi" w:cstheme="minorHAnsi"/>
          <w:color w:val="002060"/>
        </w:rPr>
        <w:t xml:space="preserve">guidance, </w:t>
      </w:r>
      <w:r w:rsidR="003E7ED8">
        <w:rPr>
          <w:rFonts w:asciiTheme="minorHAnsi" w:hAnsiTheme="minorHAnsi" w:cstheme="minorHAnsi"/>
          <w:color w:val="002060"/>
        </w:rPr>
        <w:t>d’</w:t>
      </w:r>
      <w:r w:rsidR="008057EB">
        <w:rPr>
          <w:rFonts w:asciiTheme="minorHAnsi" w:hAnsiTheme="minorHAnsi" w:cstheme="minorHAnsi"/>
          <w:color w:val="002060"/>
        </w:rPr>
        <w:t xml:space="preserve">un </w:t>
      </w:r>
      <w:r>
        <w:rPr>
          <w:rFonts w:asciiTheme="minorHAnsi" w:hAnsiTheme="minorHAnsi" w:cstheme="minorHAnsi"/>
          <w:color w:val="002060"/>
        </w:rPr>
        <w:t>projet 107</w:t>
      </w:r>
      <w:r w:rsidR="003E7ED8">
        <w:rPr>
          <w:rFonts w:asciiTheme="minorHAnsi" w:hAnsiTheme="minorHAnsi" w:cstheme="minorHAnsi"/>
          <w:color w:val="002060"/>
        </w:rPr>
        <w:t>.</w:t>
      </w:r>
      <w:r>
        <w:rPr>
          <w:rFonts w:asciiTheme="minorHAnsi" w:hAnsiTheme="minorHAnsi" w:cstheme="minorHAnsi"/>
          <w:color w:val="002060"/>
        </w:rPr>
        <w:t xml:space="preserve"> </w:t>
      </w:r>
      <w:r w:rsidR="00DE407D">
        <w:rPr>
          <w:rFonts w:asciiTheme="minorHAnsi" w:hAnsiTheme="minorHAnsi" w:cstheme="minorHAnsi"/>
          <w:color w:val="002060"/>
        </w:rPr>
        <w:t>C</w:t>
      </w:r>
      <w:r w:rsidR="00212793">
        <w:rPr>
          <w:rFonts w:asciiTheme="minorHAnsi" w:hAnsiTheme="minorHAnsi" w:cstheme="minorHAnsi"/>
          <w:color w:val="002060"/>
        </w:rPr>
        <w:t>es</w:t>
      </w:r>
      <w:r w:rsidR="00C673A5">
        <w:rPr>
          <w:rFonts w:asciiTheme="minorHAnsi" w:hAnsiTheme="minorHAnsi" w:cstheme="minorHAnsi"/>
          <w:color w:val="002060"/>
        </w:rPr>
        <w:t xml:space="preserve"> différentes missions </w:t>
      </w:r>
      <w:r w:rsidR="00212793">
        <w:rPr>
          <w:rFonts w:asciiTheme="minorHAnsi" w:hAnsiTheme="minorHAnsi" w:cstheme="minorHAnsi"/>
          <w:color w:val="002060"/>
        </w:rPr>
        <w:t>respecter</w:t>
      </w:r>
      <w:r w:rsidR="002F0734">
        <w:rPr>
          <w:rFonts w:asciiTheme="minorHAnsi" w:hAnsiTheme="minorHAnsi" w:cstheme="minorHAnsi"/>
          <w:color w:val="002060"/>
        </w:rPr>
        <w:t>ont</w:t>
      </w:r>
      <w:r w:rsidR="00212793">
        <w:rPr>
          <w:rFonts w:asciiTheme="minorHAnsi" w:hAnsiTheme="minorHAnsi" w:cstheme="minorHAnsi"/>
          <w:color w:val="002060"/>
        </w:rPr>
        <w:t xml:space="preserve"> la confidentialité</w:t>
      </w:r>
      <w:r w:rsidR="002F0734">
        <w:rPr>
          <w:rFonts w:asciiTheme="minorHAnsi" w:hAnsiTheme="minorHAnsi" w:cstheme="minorHAnsi"/>
          <w:color w:val="002060"/>
        </w:rPr>
        <w:t xml:space="preserve"> </w:t>
      </w:r>
      <w:r w:rsidR="00212793">
        <w:rPr>
          <w:rFonts w:asciiTheme="minorHAnsi" w:hAnsiTheme="minorHAnsi" w:cstheme="minorHAnsi"/>
          <w:color w:val="002060"/>
        </w:rPr>
        <w:t xml:space="preserve">tout en </w:t>
      </w:r>
      <w:r w:rsidR="00C673A5">
        <w:rPr>
          <w:rFonts w:asciiTheme="minorHAnsi" w:hAnsiTheme="minorHAnsi" w:cstheme="minorHAnsi"/>
          <w:color w:val="002060"/>
        </w:rPr>
        <w:t>adapt</w:t>
      </w:r>
      <w:r w:rsidR="00212793">
        <w:rPr>
          <w:rFonts w:asciiTheme="minorHAnsi" w:hAnsiTheme="minorHAnsi" w:cstheme="minorHAnsi"/>
          <w:color w:val="002060"/>
        </w:rPr>
        <w:t xml:space="preserve">ant, </w:t>
      </w:r>
      <w:r w:rsidR="002F0734">
        <w:rPr>
          <w:rFonts w:asciiTheme="minorHAnsi" w:hAnsiTheme="minorHAnsi" w:cstheme="minorHAnsi"/>
          <w:color w:val="002060"/>
        </w:rPr>
        <w:t>avec l’</w:t>
      </w:r>
      <w:r w:rsidR="00212793">
        <w:rPr>
          <w:rFonts w:asciiTheme="minorHAnsi" w:hAnsiTheme="minorHAnsi" w:cstheme="minorHAnsi"/>
          <w:color w:val="002060"/>
        </w:rPr>
        <w:t xml:space="preserve">accord </w:t>
      </w:r>
      <w:r w:rsidR="002F0734">
        <w:rPr>
          <w:rFonts w:asciiTheme="minorHAnsi" w:hAnsiTheme="minorHAnsi" w:cstheme="minorHAnsi"/>
          <w:color w:val="002060"/>
        </w:rPr>
        <w:t>du</w:t>
      </w:r>
      <w:r w:rsidR="00212793">
        <w:rPr>
          <w:rFonts w:asciiTheme="minorHAnsi" w:hAnsiTheme="minorHAnsi" w:cstheme="minorHAnsi"/>
          <w:color w:val="002060"/>
        </w:rPr>
        <w:t xml:space="preserve"> patient</w:t>
      </w:r>
      <w:r w:rsidR="002F0734">
        <w:rPr>
          <w:rFonts w:asciiTheme="minorHAnsi" w:hAnsiTheme="minorHAnsi" w:cstheme="minorHAnsi"/>
          <w:color w:val="002060"/>
        </w:rPr>
        <w:t>,</w:t>
      </w:r>
      <w:r w:rsidR="00C673A5">
        <w:rPr>
          <w:rFonts w:asciiTheme="minorHAnsi" w:hAnsiTheme="minorHAnsi" w:cstheme="minorHAnsi"/>
          <w:color w:val="002060"/>
        </w:rPr>
        <w:t xml:space="preserve"> leur cadre</w:t>
      </w:r>
      <w:r w:rsidR="00212793">
        <w:rPr>
          <w:rFonts w:asciiTheme="minorHAnsi" w:hAnsiTheme="minorHAnsi" w:cstheme="minorHAnsi"/>
          <w:color w:val="002060"/>
        </w:rPr>
        <w:t xml:space="preserve"> de travail</w:t>
      </w:r>
      <w:r w:rsidR="00C673A5">
        <w:rPr>
          <w:rFonts w:asciiTheme="minorHAnsi" w:hAnsiTheme="minorHAnsi" w:cstheme="minorHAnsi"/>
          <w:color w:val="002060"/>
        </w:rPr>
        <w:t xml:space="preserve">. </w:t>
      </w:r>
      <w:r w:rsidR="008057EB">
        <w:rPr>
          <w:rFonts w:asciiTheme="minorHAnsi" w:hAnsiTheme="minorHAnsi" w:cstheme="minorHAnsi"/>
          <w:color w:val="002060"/>
        </w:rPr>
        <w:t xml:space="preserve">Le choix de données pertinentes à partager </w:t>
      </w:r>
      <w:r w:rsidR="00BD1971">
        <w:rPr>
          <w:rFonts w:asciiTheme="minorHAnsi" w:hAnsiTheme="minorHAnsi" w:cstheme="minorHAnsi"/>
          <w:color w:val="002060"/>
        </w:rPr>
        <w:t xml:space="preserve">dépendra de </w:t>
      </w:r>
      <w:r w:rsidR="002F0734">
        <w:rPr>
          <w:rFonts w:asciiTheme="minorHAnsi" w:hAnsiTheme="minorHAnsi" w:cstheme="minorHAnsi"/>
          <w:color w:val="002060"/>
        </w:rPr>
        <w:t>la question posée par le mandant</w:t>
      </w:r>
      <w:r w:rsidR="00BD1971">
        <w:rPr>
          <w:rFonts w:asciiTheme="minorHAnsi" w:hAnsiTheme="minorHAnsi" w:cstheme="minorHAnsi"/>
          <w:color w:val="002060"/>
        </w:rPr>
        <w:t>. Le mandant en sera d’ailleurs le seul destinataire.</w:t>
      </w:r>
      <w:r w:rsidR="00DE407D">
        <w:rPr>
          <w:rFonts w:asciiTheme="minorHAnsi" w:hAnsiTheme="minorHAnsi" w:cstheme="minorHAnsi"/>
          <w:color w:val="002060"/>
        </w:rPr>
        <w:t xml:space="preserve"> Les confidences que la personne aurait faites lors de cette mission sont exclues du partage.</w:t>
      </w:r>
    </w:p>
    <w:p w14:paraId="2526AB87" w14:textId="68792D51" w:rsidR="00BD1971" w:rsidRDefault="00BD1971" w:rsidP="00F1760D">
      <w:pPr>
        <w:jc w:val="both"/>
        <w:rPr>
          <w:rFonts w:asciiTheme="minorHAnsi" w:hAnsiTheme="minorHAnsi" w:cstheme="minorHAnsi"/>
          <w:color w:val="002060"/>
        </w:rPr>
      </w:pPr>
      <w:r>
        <w:rPr>
          <w:rFonts w:asciiTheme="minorHAnsi" w:hAnsiTheme="minorHAnsi" w:cstheme="minorHAnsi"/>
          <w:color w:val="002060"/>
        </w:rPr>
        <w:t xml:space="preserve"> </w:t>
      </w:r>
    </w:p>
    <w:p w14:paraId="3EF74EED" w14:textId="7E9A7F84" w:rsidR="00757CE3" w:rsidRPr="00757CE3" w:rsidRDefault="00757CE3" w:rsidP="00757CE3">
      <w:pPr>
        <w:jc w:val="both"/>
        <w:rPr>
          <w:rFonts w:asciiTheme="minorHAnsi" w:hAnsiTheme="minorHAnsi" w:cstheme="minorHAnsi"/>
          <w:color w:val="002060"/>
        </w:rPr>
      </w:pPr>
      <w:r>
        <w:rPr>
          <w:rFonts w:asciiTheme="minorHAnsi" w:hAnsiTheme="minorHAnsi" w:cstheme="minorHAnsi"/>
          <w:color w:val="002060"/>
        </w:rPr>
        <w:t xml:space="preserve">Le cadre de notre mission </w:t>
      </w:r>
      <w:r w:rsidR="0056240B">
        <w:rPr>
          <w:rFonts w:asciiTheme="minorHAnsi" w:hAnsiTheme="minorHAnsi" w:cstheme="minorHAnsi"/>
          <w:color w:val="002060"/>
        </w:rPr>
        <w:t xml:space="preserve">sera </w:t>
      </w:r>
      <w:r>
        <w:rPr>
          <w:rFonts w:asciiTheme="minorHAnsi" w:hAnsiTheme="minorHAnsi" w:cstheme="minorHAnsi"/>
          <w:color w:val="002060"/>
        </w:rPr>
        <w:t>clarifié dès le début de la relation</w:t>
      </w:r>
      <w:r w:rsidR="00C151D3">
        <w:rPr>
          <w:rFonts w:asciiTheme="minorHAnsi" w:hAnsiTheme="minorHAnsi" w:cstheme="minorHAnsi"/>
          <w:color w:val="002060"/>
        </w:rPr>
        <w:t> ;</w:t>
      </w:r>
      <w:r w:rsidR="00BD1971" w:rsidRPr="00BD1971">
        <w:rPr>
          <w:rFonts w:asciiTheme="minorHAnsi" w:hAnsiTheme="minorHAnsi" w:cstheme="minorHAnsi"/>
          <w:color w:val="002060"/>
        </w:rPr>
        <w:t xml:space="preserve"> </w:t>
      </w:r>
      <w:r w:rsidR="00BD1971">
        <w:rPr>
          <w:rFonts w:asciiTheme="minorHAnsi" w:hAnsiTheme="minorHAnsi" w:cstheme="minorHAnsi"/>
          <w:color w:val="002060"/>
        </w:rPr>
        <w:t>le soin psychique répond à un tout autre niveau de confidentialité. C</w:t>
      </w:r>
      <w:r w:rsidR="00F1760D" w:rsidRPr="00757CE3">
        <w:rPr>
          <w:rFonts w:asciiTheme="minorHAnsi" w:hAnsiTheme="minorHAnsi" w:cstheme="minorHAnsi"/>
          <w:color w:val="002060"/>
        </w:rPr>
        <w:t xml:space="preserve">es missions </w:t>
      </w:r>
      <w:r w:rsidR="0031094E" w:rsidRPr="00757CE3">
        <w:rPr>
          <w:rFonts w:asciiTheme="minorHAnsi" w:hAnsiTheme="minorHAnsi" w:cstheme="minorHAnsi"/>
          <w:color w:val="002060"/>
        </w:rPr>
        <w:t xml:space="preserve">ne </w:t>
      </w:r>
      <w:r w:rsidR="00F1760D" w:rsidRPr="00757CE3">
        <w:rPr>
          <w:rFonts w:asciiTheme="minorHAnsi" w:hAnsiTheme="minorHAnsi" w:cstheme="minorHAnsi"/>
          <w:color w:val="002060"/>
        </w:rPr>
        <w:t xml:space="preserve">sont </w:t>
      </w:r>
      <w:r w:rsidR="0031094E" w:rsidRPr="00757CE3">
        <w:rPr>
          <w:rFonts w:asciiTheme="minorHAnsi" w:hAnsiTheme="minorHAnsi" w:cstheme="minorHAnsi"/>
          <w:color w:val="002060"/>
        </w:rPr>
        <w:t xml:space="preserve">pas </w:t>
      </w:r>
      <w:r w:rsidR="00F1760D" w:rsidRPr="00757CE3">
        <w:rPr>
          <w:rFonts w:asciiTheme="minorHAnsi" w:hAnsiTheme="minorHAnsi" w:cstheme="minorHAnsi"/>
          <w:color w:val="002060"/>
        </w:rPr>
        <w:t>cumulables ; le psychologue ne peut être à la fois expert et psychothérapeute.</w:t>
      </w:r>
      <w:r w:rsidR="00F1760D" w:rsidRPr="00757CE3">
        <w:rPr>
          <w:rStyle w:val="Appelnotedebasdep"/>
          <w:rFonts w:asciiTheme="minorHAnsi" w:hAnsiTheme="minorHAnsi" w:cstheme="minorHAnsi"/>
          <w:color w:val="002060"/>
        </w:rPr>
        <w:footnoteReference w:id="43"/>
      </w:r>
      <w:r>
        <w:rPr>
          <w:rFonts w:asciiTheme="minorHAnsi" w:hAnsiTheme="minorHAnsi" w:cstheme="minorHAnsi"/>
          <w:color w:val="002060"/>
        </w:rPr>
        <w:t xml:space="preserve">. </w:t>
      </w:r>
      <w:r w:rsidR="007C110D" w:rsidRPr="00757CE3">
        <w:rPr>
          <w:rFonts w:asciiTheme="minorHAnsi" w:hAnsiTheme="minorHAnsi" w:cstheme="minorHAnsi"/>
          <w:color w:val="002060"/>
        </w:rPr>
        <w:t>L</w:t>
      </w:r>
      <w:r w:rsidR="00F1760D" w:rsidRPr="00757CE3">
        <w:rPr>
          <w:rFonts w:asciiTheme="minorHAnsi" w:hAnsiTheme="minorHAnsi" w:cstheme="minorHAnsi"/>
          <w:color w:val="002060"/>
        </w:rPr>
        <w:t>e « </w:t>
      </w:r>
      <w:r w:rsidR="00F1760D" w:rsidRPr="00757CE3">
        <w:rPr>
          <w:rFonts w:asciiTheme="minorHAnsi" w:hAnsiTheme="minorHAnsi" w:cstheme="minorHAnsi"/>
          <w:i/>
          <w:iCs/>
          <w:color w:val="002060"/>
        </w:rPr>
        <w:t>degré de protection accordé est irréversible »</w:t>
      </w:r>
      <w:r w:rsidR="00F1760D" w:rsidRPr="00757CE3">
        <w:rPr>
          <w:rStyle w:val="Appelnotedebasdep"/>
          <w:rFonts w:asciiTheme="minorHAnsi" w:hAnsiTheme="minorHAnsi" w:cstheme="minorHAnsi"/>
          <w:i/>
          <w:iCs/>
          <w:color w:val="002060"/>
        </w:rPr>
        <w:footnoteReference w:id="44"/>
      </w:r>
      <w:r w:rsidR="007C110D" w:rsidRPr="00757CE3">
        <w:rPr>
          <w:rFonts w:asciiTheme="minorHAnsi" w:hAnsiTheme="minorHAnsi" w:cstheme="minorHAnsi"/>
          <w:i/>
          <w:iCs/>
          <w:color w:val="002060"/>
        </w:rPr>
        <w:t>.</w:t>
      </w:r>
      <w:r w:rsidRPr="00757CE3">
        <w:rPr>
          <w:rFonts w:asciiTheme="minorHAnsi" w:hAnsiTheme="minorHAnsi" w:cstheme="minorHAnsi"/>
          <w:color w:val="002060"/>
        </w:rPr>
        <w:t xml:space="preserve"> Un psychologue ne peut donc passer d’une relation de soin à une expertise. </w:t>
      </w:r>
    </w:p>
    <w:p w14:paraId="1C21C45D" w14:textId="14F90593" w:rsidR="00243B3C" w:rsidRDefault="00243B3C" w:rsidP="009B6F45">
      <w:pPr>
        <w:rPr>
          <w:rFonts w:asciiTheme="minorHAnsi" w:hAnsiTheme="minorHAnsi" w:cstheme="minorHAnsi"/>
          <w:b/>
          <w:bCs/>
          <w:color w:val="002060"/>
        </w:rPr>
      </w:pPr>
    </w:p>
    <w:p w14:paraId="3057885C" w14:textId="77777777" w:rsidR="00692CA7" w:rsidRDefault="00692CA7" w:rsidP="009B6F45">
      <w:pPr>
        <w:rPr>
          <w:rFonts w:asciiTheme="minorHAnsi" w:hAnsiTheme="minorHAnsi" w:cstheme="minorHAnsi"/>
          <w:b/>
          <w:bCs/>
          <w:color w:val="002060"/>
        </w:rPr>
      </w:pPr>
    </w:p>
    <w:p w14:paraId="6DFD65E8" w14:textId="282B31C9" w:rsidR="009B6F45" w:rsidRDefault="00987B3B" w:rsidP="009B6F45">
      <w:pPr>
        <w:rPr>
          <w:rFonts w:asciiTheme="minorHAnsi" w:hAnsiTheme="minorHAnsi" w:cstheme="minorHAnsi"/>
          <w:b/>
          <w:bCs/>
          <w:color w:val="002060"/>
        </w:rPr>
      </w:pPr>
      <w:r w:rsidRPr="00462818">
        <w:rPr>
          <w:rFonts w:asciiTheme="minorHAnsi" w:hAnsiTheme="minorHAnsi" w:cstheme="minorHAnsi"/>
          <w:b/>
          <w:bCs/>
          <w:color w:val="002060"/>
        </w:rPr>
        <w:t>5</w:t>
      </w:r>
      <w:r w:rsidR="006E2DE9" w:rsidRPr="00462818">
        <w:rPr>
          <w:rFonts w:asciiTheme="minorHAnsi" w:hAnsiTheme="minorHAnsi" w:cstheme="minorHAnsi"/>
          <w:b/>
          <w:bCs/>
          <w:color w:val="002060"/>
        </w:rPr>
        <w:t>°</w:t>
      </w:r>
      <w:r w:rsidR="00E364E5" w:rsidRPr="00462818">
        <w:rPr>
          <w:rFonts w:asciiTheme="minorHAnsi" w:hAnsiTheme="minorHAnsi" w:cstheme="minorHAnsi"/>
          <w:b/>
          <w:bCs/>
          <w:color w:val="002060"/>
        </w:rPr>
        <w:t xml:space="preserve">- </w:t>
      </w:r>
      <w:r w:rsidR="00FC62E3">
        <w:rPr>
          <w:rFonts w:asciiTheme="minorHAnsi" w:hAnsiTheme="minorHAnsi" w:cstheme="minorHAnsi"/>
          <w:b/>
          <w:bCs/>
          <w:color w:val="002060"/>
        </w:rPr>
        <w:t>Le soin psychique ; une</w:t>
      </w:r>
      <w:r w:rsidR="009F6316" w:rsidRPr="00462818">
        <w:rPr>
          <w:rFonts w:asciiTheme="minorHAnsi" w:hAnsiTheme="minorHAnsi" w:cstheme="minorHAnsi"/>
          <w:b/>
          <w:bCs/>
          <w:color w:val="002060"/>
        </w:rPr>
        <w:t xml:space="preserve"> confidentialité éthique</w:t>
      </w:r>
      <w:r w:rsidR="00FC62E3">
        <w:rPr>
          <w:rFonts w:asciiTheme="minorHAnsi" w:hAnsiTheme="minorHAnsi" w:cstheme="minorHAnsi"/>
          <w:b/>
          <w:bCs/>
          <w:color w:val="002060"/>
        </w:rPr>
        <w:t>.</w:t>
      </w:r>
    </w:p>
    <w:p w14:paraId="60C1B362" w14:textId="77777777" w:rsidR="00FC62E3" w:rsidRDefault="00FC62E3" w:rsidP="009B6F45">
      <w:pPr>
        <w:rPr>
          <w:rFonts w:asciiTheme="minorHAnsi" w:hAnsiTheme="minorHAnsi" w:cstheme="minorHAnsi"/>
          <w:b/>
          <w:bCs/>
          <w:color w:val="002060"/>
        </w:rPr>
      </w:pPr>
    </w:p>
    <w:p w14:paraId="47F79E9C" w14:textId="3177F6E6" w:rsidR="00135201" w:rsidRDefault="003368A1" w:rsidP="003301D1">
      <w:pPr>
        <w:jc w:val="both"/>
        <w:rPr>
          <w:rFonts w:asciiTheme="minorHAnsi" w:hAnsiTheme="minorHAnsi" w:cstheme="minorHAnsi"/>
          <w:color w:val="002060"/>
        </w:rPr>
      </w:pPr>
      <w:r w:rsidRPr="00385107">
        <w:rPr>
          <w:rFonts w:asciiTheme="minorHAnsi" w:hAnsiTheme="minorHAnsi" w:cstheme="minorHAnsi"/>
          <w:color w:val="002060"/>
        </w:rPr>
        <w:t xml:space="preserve">Le soin psychique </w:t>
      </w:r>
      <w:r w:rsidR="008F47FB">
        <w:rPr>
          <w:rFonts w:asciiTheme="minorHAnsi" w:hAnsiTheme="minorHAnsi" w:cstheme="minorHAnsi"/>
          <w:color w:val="002060"/>
        </w:rPr>
        <w:t>–</w:t>
      </w:r>
      <w:r w:rsidRPr="00385107">
        <w:rPr>
          <w:rFonts w:asciiTheme="minorHAnsi" w:hAnsiTheme="minorHAnsi" w:cstheme="minorHAnsi"/>
          <w:color w:val="002060"/>
        </w:rPr>
        <w:t xml:space="preserve"> </w:t>
      </w:r>
      <w:r w:rsidR="008F47FB">
        <w:rPr>
          <w:rFonts w:asciiTheme="minorHAnsi" w:hAnsiTheme="minorHAnsi" w:cstheme="minorHAnsi"/>
          <w:color w:val="002060"/>
        </w:rPr>
        <w:t xml:space="preserve">éventuellement déjà présent dans ce </w:t>
      </w:r>
      <w:r w:rsidRPr="00385107">
        <w:rPr>
          <w:rFonts w:asciiTheme="minorHAnsi" w:hAnsiTheme="minorHAnsi" w:cstheme="minorHAnsi"/>
          <w:color w:val="002060"/>
        </w:rPr>
        <w:t xml:space="preserve">soutien à la demande d’aide </w:t>
      </w:r>
      <w:r w:rsidR="00ED6132">
        <w:rPr>
          <w:rFonts w:asciiTheme="minorHAnsi" w:hAnsiTheme="minorHAnsi" w:cstheme="minorHAnsi"/>
          <w:color w:val="002060"/>
        </w:rPr>
        <w:t xml:space="preserve">que sont les </w:t>
      </w:r>
      <w:r w:rsidRPr="00385107">
        <w:rPr>
          <w:rFonts w:asciiTheme="minorHAnsi" w:hAnsiTheme="minorHAnsi" w:cstheme="minorHAnsi"/>
          <w:color w:val="002060"/>
        </w:rPr>
        <w:t>premières lignes</w:t>
      </w:r>
      <w:r w:rsidR="00F42269">
        <w:rPr>
          <w:rFonts w:asciiTheme="minorHAnsi" w:hAnsiTheme="minorHAnsi" w:cstheme="minorHAnsi"/>
          <w:color w:val="002060"/>
        </w:rPr>
        <w:t>--</w:t>
      </w:r>
      <w:r w:rsidRPr="00385107">
        <w:rPr>
          <w:rFonts w:asciiTheme="minorHAnsi" w:hAnsiTheme="minorHAnsi" w:cstheme="minorHAnsi"/>
          <w:color w:val="002060"/>
        </w:rPr>
        <w:t xml:space="preserve"> qu’il relève de thérapies dites brèves, de thérapies familiales </w:t>
      </w:r>
      <w:r w:rsidR="00ED6132">
        <w:rPr>
          <w:rFonts w:asciiTheme="minorHAnsi" w:hAnsiTheme="minorHAnsi" w:cstheme="minorHAnsi"/>
          <w:color w:val="002060"/>
        </w:rPr>
        <w:t>ou</w:t>
      </w:r>
      <w:r w:rsidRPr="00385107">
        <w:rPr>
          <w:rFonts w:asciiTheme="minorHAnsi" w:hAnsiTheme="minorHAnsi" w:cstheme="minorHAnsi"/>
          <w:color w:val="002060"/>
        </w:rPr>
        <w:t xml:space="preserve"> systémiques, de thérapies en groupe, </w:t>
      </w:r>
      <w:r w:rsidR="00B71711">
        <w:rPr>
          <w:rFonts w:asciiTheme="minorHAnsi" w:hAnsiTheme="minorHAnsi" w:cstheme="minorHAnsi"/>
          <w:color w:val="002060"/>
        </w:rPr>
        <w:t xml:space="preserve">de thérapies institutionnelles, </w:t>
      </w:r>
      <w:r w:rsidRPr="00385107">
        <w:rPr>
          <w:rFonts w:asciiTheme="minorHAnsi" w:hAnsiTheme="minorHAnsi" w:cstheme="minorHAnsi"/>
          <w:color w:val="002060"/>
        </w:rPr>
        <w:t>d’entretiens individuels, etc. – ne s’effectue que dans la plus respectueuse</w:t>
      </w:r>
      <w:r w:rsidR="00ED6132">
        <w:rPr>
          <w:rFonts w:asciiTheme="minorHAnsi" w:hAnsiTheme="minorHAnsi" w:cstheme="minorHAnsi"/>
          <w:color w:val="002060"/>
        </w:rPr>
        <w:t xml:space="preserve"> confidentialité </w:t>
      </w:r>
      <w:r w:rsidRPr="00385107">
        <w:rPr>
          <w:rFonts w:asciiTheme="minorHAnsi" w:hAnsiTheme="minorHAnsi" w:cstheme="minorHAnsi"/>
          <w:color w:val="002060"/>
        </w:rPr>
        <w:t xml:space="preserve">des </w:t>
      </w:r>
      <w:r w:rsidR="008F47FB">
        <w:rPr>
          <w:rFonts w:asciiTheme="minorHAnsi" w:hAnsiTheme="minorHAnsi" w:cstheme="minorHAnsi"/>
          <w:color w:val="002060"/>
        </w:rPr>
        <w:t>données</w:t>
      </w:r>
      <w:r w:rsidR="00EB5924">
        <w:rPr>
          <w:rFonts w:asciiTheme="minorHAnsi" w:hAnsiTheme="minorHAnsi" w:cstheme="minorHAnsi"/>
          <w:color w:val="002060"/>
        </w:rPr>
        <w:t xml:space="preserve"> intimes. </w:t>
      </w:r>
    </w:p>
    <w:p w14:paraId="1AF316E7" w14:textId="75DDB8A3" w:rsidR="00B71711" w:rsidRDefault="003301D1" w:rsidP="00B71711">
      <w:pPr>
        <w:jc w:val="both"/>
        <w:rPr>
          <w:rFonts w:asciiTheme="minorHAnsi" w:eastAsia="Times New Roman" w:hAnsiTheme="minorHAnsi" w:cstheme="minorHAnsi"/>
          <w:color w:val="002060"/>
          <w:lang w:val="fr-BE" w:eastAsia="fr-FR"/>
        </w:rPr>
      </w:pPr>
      <w:r w:rsidRPr="00385107">
        <w:rPr>
          <w:rFonts w:asciiTheme="minorHAnsi" w:hAnsiTheme="minorHAnsi" w:cstheme="minorHAnsi"/>
          <w:color w:val="002060"/>
          <w:lang w:val="fr-BE"/>
        </w:rPr>
        <w:t>Dans le</w:t>
      </w:r>
      <w:r w:rsidR="00135201">
        <w:rPr>
          <w:rFonts w:asciiTheme="minorHAnsi" w:hAnsiTheme="minorHAnsi" w:cstheme="minorHAnsi"/>
          <w:color w:val="002060"/>
          <w:lang w:val="fr-BE"/>
        </w:rPr>
        <w:t xml:space="preserve"> </w:t>
      </w:r>
      <w:r w:rsidRPr="00385107">
        <w:rPr>
          <w:rFonts w:asciiTheme="minorHAnsi" w:hAnsiTheme="minorHAnsi" w:cstheme="minorHAnsi"/>
          <w:color w:val="002060"/>
          <w:lang w:val="fr-BE"/>
        </w:rPr>
        <w:t>soin psychique, pour qu’une rencontre puisse advenir et afin que s’initie un cheminement intérieur, nous garantissons à la fois un espace thérapeutique sécurisé et une qualité de présence, faite d’engagement et de responsabilité. Ce n’est qu’à ces conditions que le patient ose</w:t>
      </w:r>
      <w:r w:rsidR="00385107" w:rsidRPr="00385107">
        <w:rPr>
          <w:rFonts w:asciiTheme="minorHAnsi" w:hAnsiTheme="minorHAnsi" w:cstheme="minorHAnsi"/>
          <w:color w:val="002060"/>
          <w:lang w:val="fr-BE"/>
        </w:rPr>
        <w:t>ra</w:t>
      </w:r>
      <w:r w:rsidRPr="00385107">
        <w:rPr>
          <w:rFonts w:asciiTheme="minorHAnsi" w:hAnsiTheme="minorHAnsi" w:cstheme="minorHAnsi"/>
          <w:color w:val="002060"/>
          <w:lang w:val="fr-BE"/>
        </w:rPr>
        <w:t xml:space="preserve"> approcher sa vulnérabilité psychique. </w:t>
      </w:r>
    </w:p>
    <w:p w14:paraId="0528E227" w14:textId="77777777" w:rsidR="003301D1" w:rsidRDefault="003301D1" w:rsidP="003301D1">
      <w:pPr>
        <w:jc w:val="both"/>
        <w:rPr>
          <w:rFonts w:asciiTheme="minorHAnsi" w:hAnsiTheme="minorHAnsi" w:cstheme="minorHAnsi"/>
          <w:color w:val="FF0000"/>
          <w:lang w:val="fr-BE"/>
        </w:rPr>
      </w:pPr>
    </w:p>
    <w:p w14:paraId="6DE24026" w14:textId="56013023" w:rsidR="00A2046F" w:rsidRDefault="00A2046F" w:rsidP="0082472C">
      <w:pPr>
        <w:jc w:val="both"/>
        <w:rPr>
          <w:rFonts w:asciiTheme="minorHAnsi" w:eastAsia="Times New Roman" w:hAnsiTheme="minorHAnsi" w:cstheme="minorHAnsi"/>
          <w:color w:val="002060"/>
          <w:lang w:val="fr-BE" w:eastAsia="fr-FR"/>
        </w:rPr>
      </w:pPr>
      <w:r w:rsidRPr="00D8238C">
        <w:rPr>
          <w:rFonts w:asciiTheme="minorHAnsi" w:eastAsia="Times New Roman" w:hAnsiTheme="minorHAnsi" w:cstheme="minorHAnsi"/>
          <w:color w:val="002060"/>
          <w:lang w:val="fr-BE" w:eastAsia="fr-FR"/>
        </w:rPr>
        <w:t>Le psychologue clinicien s</w:t>
      </w:r>
      <w:r w:rsidR="00B71711">
        <w:rPr>
          <w:rFonts w:asciiTheme="minorHAnsi" w:eastAsia="Times New Roman" w:hAnsiTheme="minorHAnsi" w:cstheme="minorHAnsi"/>
          <w:color w:val="002060"/>
          <w:lang w:val="fr-BE" w:eastAsia="fr-FR"/>
        </w:rPr>
        <w:t>era</w:t>
      </w:r>
      <w:r w:rsidRPr="00D8238C">
        <w:rPr>
          <w:rFonts w:asciiTheme="minorHAnsi" w:eastAsia="Times New Roman" w:hAnsiTheme="minorHAnsi" w:cstheme="minorHAnsi"/>
          <w:color w:val="002060"/>
          <w:lang w:val="fr-BE" w:eastAsia="fr-FR"/>
        </w:rPr>
        <w:t xml:space="preserve"> le refuge de données intimes, ce for-intime, plus intime que les données confidentielles objectivables. </w:t>
      </w:r>
      <w:r w:rsidRPr="003830A0">
        <w:rPr>
          <w:rFonts w:asciiTheme="minorHAnsi" w:eastAsia="Times New Roman" w:hAnsiTheme="minorHAnsi" w:cstheme="minorHAnsi"/>
          <w:color w:val="002060"/>
          <w:lang w:val="fr-BE" w:eastAsia="fr-FR"/>
        </w:rPr>
        <w:t xml:space="preserve">Cet intime </w:t>
      </w:r>
      <w:r>
        <w:rPr>
          <w:rFonts w:asciiTheme="minorHAnsi" w:eastAsia="Times New Roman" w:hAnsiTheme="minorHAnsi" w:cstheme="minorHAnsi"/>
          <w:color w:val="002060"/>
          <w:lang w:val="fr-BE" w:eastAsia="fr-FR"/>
        </w:rPr>
        <w:t>n’est quelques fois que pressenti par</w:t>
      </w:r>
      <w:r w:rsidRPr="003830A0">
        <w:rPr>
          <w:rFonts w:asciiTheme="minorHAnsi" w:eastAsia="Times New Roman" w:hAnsiTheme="minorHAnsi" w:cstheme="minorHAnsi"/>
          <w:color w:val="002060"/>
          <w:lang w:val="fr-BE" w:eastAsia="fr-FR"/>
        </w:rPr>
        <w:t xml:space="preserve"> la personne elle-même</w:t>
      </w:r>
      <w:r>
        <w:rPr>
          <w:rFonts w:asciiTheme="minorHAnsi" w:eastAsia="Times New Roman" w:hAnsiTheme="minorHAnsi" w:cstheme="minorHAnsi"/>
          <w:color w:val="002060"/>
          <w:lang w:val="fr-BE" w:eastAsia="fr-FR"/>
        </w:rPr>
        <w:t xml:space="preserve">. </w:t>
      </w:r>
      <w:r w:rsidR="00462818">
        <w:rPr>
          <w:rFonts w:asciiTheme="minorHAnsi" w:eastAsia="Times New Roman" w:hAnsiTheme="minorHAnsi" w:cstheme="minorHAnsi"/>
          <w:color w:val="002060"/>
          <w:lang w:val="fr-BE" w:eastAsia="fr-FR"/>
        </w:rPr>
        <w:t xml:space="preserve">Ces données intimes </w:t>
      </w:r>
      <w:r w:rsidR="00A13695">
        <w:rPr>
          <w:rFonts w:asciiTheme="minorHAnsi" w:eastAsia="Times New Roman" w:hAnsiTheme="minorHAnsi" w:cstheme="minorHAnsi"/>
          <w:color w:val="002060"/>
          <w:lang w:val="fr-BE" w:eastAsia="fr-FR"/>
        </w:rPr>
        <w:t xml:space="preserve">ne sont ni </w:t>
      </w:r>
      <w:r w:rsidR="00462818">
        <w:rPr>
          <w:rFonts w:asciiTheme="minorHAnsi" w:eastAsia="Times New Roman" w:hAnsiTheme="minorHAnsi" w:cstheme="minorHAnsi"/>
          <w:color w:val="002060"/>
          <w:lang w:val="fr-BE" w:eastAsia="fr-FR"/>
        </w:rPr>
        <w:t xml:space="preserve">pertinentes </w:t>
      </w:r>
      <w:r w:rsidR="00A13695">
        <w:rPr>
          <w:rFonts w:asciiTheme="minorHAnsi" w:eastAsia="Times New Roman" w:hAnsiTheme="minorHAnsi" w:cstheme="minorHAnsi"/>
          <w:color w:val="002060"/>
          <w:lang w:val="fr-BE" w:eastAsia="fr-FR"/>
        </w:rPr>
        <w:t>ni</w:t>
      </w:r>
      <w:r w:rsidR="00462818">
        <w:rPr>
          <w:rFonts w:asciiTheme="minorHAnsi" w:eastAsia="Times New Roman" w:hAnsiTheme="minorHAnsi" w:cstheme="minorHAnsi"/>
          <w:color w:val="002060"/>
          <w:lang w:val="fr-BE" w:eastAsia="fr-FR"/>
        </w:rPr>
        <w:t xml:space="preserve"> nécessaires à la continuité des soins</w:t>
      </w:r>
      <w:r w:rsidR="00A13695">
        <w:rPr>
          <w:rFonts w:asciiTheme="minorHAnsi" w:eastAsia="Times New Roman" w:hAnsiTheme="minorHAnsi" w:cstheme="minorHAnsi"/>
          <w:color w:val="002060"/>
          <w:lang w:val="fr-BE" w:eastAsia="fr-FR"/>
        </w:rPr>
        <w:t>. Les partager serait une atteinte à l’intégrité psychique.</w:t>
      </w:r>
    </w:p>
    <w:p w14:paraId="58CE73CF" w14:textId="5FA472FB" w:rsidR="00B71711" w:rsidRDefault="00B71711" w:rsidP="00B71711">
      <w:pPr>
        <w:jc w:val="both"/>
        <w:rPr>
          <w:rFonts w:asciiTheme="minorHAnsi" w:eastAsia="Times New Roman" w:hAnsiTheme="minorHAnsi" w:cstheme="minorHAnsi"/>
          <w:color w:val="002060"/>
          <w:lang w:val="fr-BE" w:eastAsia="fr-FR"/>
        </w:rPr>
      </w:pPr>
      <w:r>
        <w:rPr>
          <w:rFonts w:asciiTheme="minorHAnsi" w:hAnsiTheme="minorHAnsi" w:cstheme="minorHAnsi"/>
          <w:color w:val="002060"/>
          <w:lang w:val="fr-BE"/>
        </w:rPr>
        <w:lastRenderedPageBreak/>
        <w:t xml:space="preserve">La </w:t>
      </w:r>
      <w:r w:rsidRPr="00385107">
        <w:rPr>
          <w:rFonts w:asciiTheme="minorHAnsi" w:hAnsiTheme="minorHAnsi" w:cstheme="minorHAnsi"/>
          <w:color w:val="002060"/>
          <w:lang w:val="fr-BE"/>
        </w:rPr>
        <w:t>personne se (re)construi</w:t>
      </w:r>
      <w:r>
        <w:rPr>
          <w:rFonts w:asciiTheme="minorHAnsi" w:hAnsiTheme="minorHAnsi" w:cstheme="minorHAnsi"/>
          <w:color w:val="002060"/>
          <w:lang w:val="fr-BE"/>
        </w:rPr>
        <w:t>ra</w:t>
      </w:r>
      <w:r w:rsidRPr="00385107">
        <w:rPr>
          <w:rFonts w:asciiTheme="minorHAnsi" w:hAnsiTheme="minorHAnsi" w:cstheme="minorHAnsi"/>
          <w:color w:val="002060"/>
          <w:lang w:val="fr-BE"/>
        </w:rPr>
        <w:t xml:space="preserve"> dans le lien à l’autre, grâce à ce pacte de soin basé sur la confiance</w:t>
      </w:r>
      <w:r w:rsidRPr="00385107">
        <w:rPr>
          <w:rFonts w:asciiTheme="minorHAnsi" w:hAnsiTheme="minorHAnsi" w:cstheme="minorHAnsi"/>
          <w:i/>
          <w:iCs/>
          <w:color w:val="002060"/>
          <w:lang w:val="fr-BE"/>
        </w:rPr>
        <w:t>.</w:t>
      </w:r>
      <w:r w:rsidRPr="00385107">
        <w:rPr>
          <w:rStyle w:val="Appelnotedebasdep"/>
          <w:rFonts w:asciiTheme="minorHAnsi" w:hAnsiTheme="minorHAnsi" w:cstheme="minorHAnsi"/>
          <w:i/>
          <w:iCs/>
          <w:color w:val="002060"/>
          <w:lang w:val="fr-BE"/>
        </w:rPr>
        <w:footnoteReference w:id="45"/>
      </w:r>
      <w:r>
        <w:rPr>
          <w:rFonts w:asciiTheme="minorHAnsi" w:hAnsiTheme="minorHAnsi" w:cstheme="minorHAnsi"/>
          <w:i/>
          <w:iCs/>
          <w:color w:val="002060"/>
          <w:lang w:val="fr-BE"/>
        </w:rPr>
        <w:t>.</w:t>
      </w:r>
      <w:r w:rsidRPr="00385107">
        <w:rPr>
          <w:rFonts w:asciiTheme="minorHAnsi" w:hAnsiTheme="minorHAnsi" w:cstheme="minorHAnsi"/>
          <w:i/>
          <w:iCs/>
          <w:color w:val="002060"/>
          <w:lang w:val="fr-BE"/>
        </w:rPr>
        <w:t xml:space="preserve"> </w:t>
      </w:r>
      <w:r>
        <w:rPr>
          <w:rFonts w:asciiTheme="minorHAnsi" w:eastAsia="Times New Roman" w:hAnsiTheme="minorHAnsi" w:cstheme="minorHAnsi"/>
          <w:color w:val="002060"/>
          <w:lang w:val="fr-BE" w:eastAsia="fr-FR"/>
        </w:rPr>
        <w:t>La construction de la relation de soin psychique se doit aussi de donner du temps au temps.</w:t>
      </w:r>
    </w:p>
    <w:p w14:paraId="42FAB895" w14:textId="77777777" w:rsidR="00A2046F" w:rsidRDefault="00A2046F" w:rsidP="0082472C">
      <w:pPr>
        <w:jc w:val="both"/>
        <w:rPr>
          <w:rFonts w:asciiTheme="minorHAnsi" w:hAnsiTheme="minorHAnsi" w:cstheme="minorHAnsi"/>
          <w:color w:val="002060"/>
        </w:rPr>
      </w:pPr>
    </w:p>
    <w:p w14:paraId="7D71A5A8" w14:textId="24A5D69B" w:rsidR="00754016" w:rsidRDefault="0082472C" w:rsidP="0082472C">
      <w:pPr>
        <w:jc w:val="both"/>
        <w:rPr>
          <w:rFonts w:asciiTheme="minorHAnsi" w:hAnsiTheme="minorHAnsi" w:cstheme="minorHAnsi"/>
          <w:i/>
          <w:iCs/>
          <w:color w:val="002060"/>
        </w:rPr>
      </w:pPr>
      <w:r>
        <w:rPr>
          <w:rFonts w:asciiTheme="minorHAnsi" w:hAnsiTheme="minorHAnsi" w:cstheme="minorHAnsi"/>
          <w:color w:val="002060"/>
        </w:rPr>
        <w:t>Démontrer qu</w:t>
      </w:r>
      <w:r w:rsidRPr="00D049DE">
        <w:rPr>
          <w:rFonts w:asciiTheme="minorHAnsi" w:hAnsiTheme="minorHAnsi" w:cstheme="minorHAnsi"/>
          <w:color w:val="002060"/>
        </w:rPr>
        <w:t xml:space="preserve">e </w:t>
      </w:r>
      <w:r>
        <w:rPr>
          <w:rFonts w:asciiTheme="minorHAnsi" w:hAnsiTheme="minorHAnsi" w:cstheme="minorHAnsi"/>
          <w:color w:val="002060"/>
        </w:rPr>
        <w:t xml:space="preserve">le </w:t>
      </w:r>
      <w:r w:rsidRPr="00D049DE">
        <w:rPr>
          <w:rFonts w:asciiTheme="minorHAnsi" w:hAnsiTheme="minorHAnsi" w:cstheme="minorHAnsi"/>
          <w:color w:val="002060"/>
        </w:rPr>
        <w:t>partage de l’intimité est</w:t>
      </w:r>
      <w:r>
        <w:rPr>
          <w:rFonts w:asciiTheme="minorHAnsi" w:hAnsiTheme="minorHAnsi" w:cstheme="minorHAnsi"/>
          <w:color w:val="002060"/>
        </w:rPr>
        <w:t xml:space="preserve"> illégitime et</w:t>
      </w:r>
      <w:r w:rsidRPr="00D049DE">
        <w:rPr>
          <w:rFonts w:asciiTheme="minorHAnsi" w:hAnsiTheme="minorHAnsi" w:cstheme="minorHAnsi"/>
          <w:color w:val="002060"/>
        </w:rPr>
        <w:t xml:space="preserve"> disproportionné</w:t>
      </w:r>
      <w:r>
        <w:rPr>
          <w:rFonts w:asciiTheme="minorHAnsi" w:hAnsiTheme="minorHAnsi" w:cstheme="minorHAnsi"/>
          <w:color w:val="002060"/>
        </w:rPr>
        <w:t xml:space="preserve"> par rapport à sa finalité et acter que pour certaines personnes, le fait même de chercher une aide psychique fait partie de leur intimité relève de notre responsabilité.</w:t>
      </w:r>
      <w:r w:rsidRPr="00D049DE">
        <w:rPr>
          <w:rFonts w:asciiTheme="minorHAnsi" w:hAnsiTheme="minorHAnsi" w:cstheme="minorHAnsi"/>
          <w:color w:val="002060"/>
        </w:rPr>
        <w:t xml:space="preserve"> </w:t>
      </w:r>
      <w:r>
        <w:rPr>
          <w:rFonts w:asciiTheme="minorHAnsi" w:hAnsiTheme="minorHAnsi" w:cstheme="minorHAnsi"/>
          <w:color w:val="002060"/>
        </w:rPr>
        <w:t xml:space="preserve">Le code de déontologie du psychologue est explicite : </w:t>
      </w:r>
      <w:r>
        <w:rPr>
          <w:rFonts w:asciiTheme="minorHAnsi" w:hAnsiTheme="minorHAnsi" w:cstheme="minorHAnsi"/>
          <w:i/>
          <w:iCs/>
          <w:color w:val="002060"/>
        </w:rPr>
        <w:t>le psychologue préserve la vie privée de toute personne en assurant la confidentialité de son intervention</w:t>
      </w:r>
      <w:r>
        <w:rPr>
          <w:rStyle w:val="Appelnotedebasdep"/>
          <w:rFonts w:asciiTheme="minorHAnsi" w:hAnsiTheme="minorHAnsi" w:cstheme="minorHAnsi"/>
          <w:i/>
          <w:iCs/>
          <w:color w:val="002060"/>
        </w:rPr>
        <w:footnoteReference w:id="46"/>
      </w:r>
      <w:r>
        <w:rPr>
          <w:rFonts w:asciiTheme="minorHAnsi" w:hAnsiTheme="minorHAnsi" w:cstheme="minorHAnsi"/>
          <w:i/>
          <w:iCs/>
          <w:color w:val="002060"/>
        </w:rPr>
        <w:t>.</w:t>
      </w:r>
    </w:p>
    <w:p w14:paraId="4191BC0C" w14:textId="5E2A0B36" w:rsidR="00A95E39" w:rsidRDefault="00A95E39" w:rsidP="00A95E39">
      <w:pPr>
        <w:jc w:val="both"/>
        <w:rPr>
          <w:rFonts w:asciiTheme="minorHAnsi" w:eastAsia="Times New Roman" w:hAnsiTheme="minorHAnsi" w:cstheme="minorHAnsi"/>
          <w:color w:val="002060"/>
          <w:lang w:val="fr-BE" w:eastAsia="fr-FR"/>
        </w:rPr>
      </w:pPr>
      <w:r w:rsidRPr="00C34905">
        <w:rPr>
          <w:rFonts w:asciiTheme="minorHAnsi" w:hAnsiTheme="minorHAnsi" w:cstheme="minorHAnsi"/>
          <w:color w:val="002060"/>
          <w:lang w:val="fr-BE"/>
        </w:rPr>
        <w:t xml:space="preserve">Une demande de consultation </w:t>
      </w:r>
      <w:r w:rsidR="006C6D8D">
        <w:rPr>
          <w:rFonts w:asciiTheme="minorHAnsi" w:hAnsiTheme="minorHAnsi" w:cstheme="minorHAnsi"/>
          <w:color w:val="002060"/>
          <w:lang w:val="fr-BE"/>
        </w:rPr>
        <w:t xml:space="preserve">sans ouverture de dossier informatisé </w:t>
      </w:r>
      <w:r w:rsidRPr="00C34905">
        <w:rPr>
          <w:rFonts w:asciiTheme="minorHAnsi" w:hAnsiTheme="minorHAnsi" w:cstheme="minorHAnsi"/>
          <w:color w:val="002060"/>
          <w:lang w:val="fr-BE"/>
        </w:rPr>
        <w:t xml:space="preserve">ne devrait-elle pas être respectée ? </w:t>
      </w:r>
      <w:r w:rsidR="00F870E9">
        <w:rPr>
          <w:rFonts w:asciiTheme="minorHAnsi" w:hAnsiTheme="minorHAnsi" w:cstheme="minorHAnsi"/>
          <w:color w:val="002060"/>
          <w:lang w:val="fr-BE"/>
        </w:rPr>
        <w:t xml:space="preserve">Ne pas tenir compte de </w:t>
      </w:r>
      <w:r w:rsidRPr="00C34905">
        <w:rPr>
          <w:rFonts w:asciiTheme="minorHAnsi" w:hAnsiTheme="minorHAnsi" w:cstheme="minorHAnsi"/>
          <w:color w:val="002060"/>
          <w:lang w:val="fr-BE"/>
        </w:rPr>
        <w:t>cette demande</w:t>
      </w:r>
      <w:r w:rsidR="00F870E9">
        <w:rPr>
          <w:rFonts w:asciiTheme="minorHAnsi" w:hAnsiTheme="minorHAnsi" w:cstheme="minorHAnsi"/>
          <w:color w:val="002060"/>
          <w:lang w:val="fr-BE"/>
        </w:rPr>
        <w:t xml:space="preserve"> </w:t>
      </w:r>
      <w:r w:rsidRPr="00C34905">
        <w:rPr>
          <w:rFonts w:asciiTheme="minorHAnsi" w:hAnsiTheme="minorHAnsi" w:cstheme="minorHAnsi"/>
          <w:color w:val="002060"/>
          <w:lang w:val="fr-BE"/>
        </w:rPr>
        <w:t xml:space="preserve">ne serait-il pas une faute déontologique, voire, </w:t>
      </w:r>
      <w:r w:rsidRPr="00C34905">
        <w:rPr>
          <w:rFonts w:asciiTheme="minorHAnsi" w:eastAsia="Times New Roman" w:hAnsiTheme="minorHAnsi" w:cstheme="minorHAnsi"/>
          <w:color w:val="002060"/>
          <w:lang w:val="fr-BE" w:eastAsia="fr-FR"/>
        </w:rPr>
        <w:t>dans certaines circonstances, un délit de non-assistance à personne en danger ?</w:t>
      </w:r>
      <w:r>
        <w:rPr>
          <w:rFonts w:asciiTheme="minorHAnsi" w:eastAsia="Times New Roman" w:hAnsiTheme="minorHAnsi" w:cstheme="minorHAnsi"/>
          <w:color w:val="002060"/>
          <w:lang w:val="fr-BE" w:eastAsia="fr-FR"/>
        </w:rPr>
        <w:t xml:space="preserve"> </w:t>
      </w:r>
    </w:p>
    <w:p w14:paraId="3C595305" w14:textId="77777777" w:rsidR="006C6D8D" w:rsidRPr="00C34905" w:rsidRDefault="006C6D8D" w:rsidP="00A95E39">
      <w:pPr>
        <w:jc w:val="both"/>
        <w:rPr>
          <w:rFonts w:asciiTheme="minorHAnsi" w:hAnsiTheme="minorHAnsi" w:cstheme="minorHAnsi"/>
          <w:iCs/>
          <w:color w:val="002060"/>
          <w:lang w:val="fr-BE"/>
        </w:rPr>
      </w:pPr>
    </w:p>
    <w:p w14:paraId="127A1C2A" w14:textId="431A699C" w:rsidR="00FC62E3" w:rsidRDefault="006C6D8D" w:rsidP="006E2344">
      <w:pPr>
        <w:jc w:val="both"/>
        <w:rPr>
          <w:rFonts w:asciiTheme="minorHAnsi" w:hAnsiTheme="minorHAnsi" w:cstheme="minorHAnsi"/>
          <w:color w:val="002060"/>
          <w:lang w:val="fr-BE"/>
        </w:rPr>
      </w:pPr>
      <w:r>
        <w:rPr>
          <w:rFonts w:asciiTheme="minorHAnsi" w:eastAsia="Times New Roman" w:hAnsiTheme="minorHAnsi" w:cstheme="minorHAnsi"/>
          <w:color w:val="002060"/>
          <w:lang w:val="fr-BE" w:eastAsia="fr-FR"/>
        </w:rPr>
        <w:t xml:space="preserve">L’existence même d’un DPI psy pourrait s’avérer plus stigmatisante que soignante. </w:t>
      </w:r>
      <w:r w:rsidR="00430508">
        <w:rPr>
          <w:rFonts w:asciiTheme="minorHAnsi" w:eastAsia="Times New Roman" w:hAnsiTheme="minorHAnsi" w:cstheme="minorHAnsi"/>
          <w:color w:val="002060"/>
          <w:lang w:val="fr-BE" w:eastAsia="fr-FR"/>
        </w:rPr>
        <w:t>Étant donné qu’une demande de soin psychique fait partie de l’intimité de la personne , étant donnée notre appartenance aux sciences humaines, l</w:t>
      </w:r>
      <w:r w:rsidR="006E2344">
        <w:rPr>
          <w:rFonts w:asciiTheme="minorHAnsi" w:hAnsiTheme="minorHAnsi" w:cstheme="minorHAnsi"/>
          <w:color w:val="002060"/>
          <w:lang w:val="fr-BE"/>
        </w:rPr>
        <w:t>a possibilité d’une écoute sans ouverture de dossier médical d</w:t>
      </w:r>
      <w:r w:rsidR="00A77FFE">
        <w:rPr>
          <w:rFonts w:asciiTheme="minorHAnsi" w:hAnsiTheme="minorHAnsi" w:cstheme="minorHAnsi"/>
          <w:color w:val="002060"/>
          <w:lang w:val="fr-BE"/>
        </w:rPr>
        <w:t xml:space="preserve">evrait </w:t>
      </w:r>
      <w:r w:rsidR="00430508">
        <w:rPr>
          <w:rFonts w:asciiTheme="minorHAnsi" w:hAnsiTheme="minorHAnsi" w:cstheme="minorHAnsi"/>
          <w:color w:val="002060"/>
          <w:lang w:val="fr-BE"/>
        </w:rPr>
        <w:t xml:space="preserve">pouvoir </w:t>
      </w:r>
      <w:r w:rsidR="006E2344">
        <w:rPr>
          <w:rFonts w:asciiTheme="minorHAnsi" w:hAnsiTheme="minorHAnsi" w:cstheme="minorHAnsi"/>
          <w:color w:val="002060"/>
          <w:lang w:val="fr-BE"/>
        </w:rPr>
        <w:t>être garantie</w:t>
      </w:r>
      <w:r w:rsidR="00430508">
        <w:rPr>
          <w:rFonts w:asciiTheme="minorHAnsi" w:hAnsiTheme="minorHAnsi" w:cstheme="minorHAnsi"/>
          <w:color w:val="002060"/>
          <w:lang w:val="fr-BE"/>
        </w:rPr>
        <w:t xml:space="preserve"> et ce, sans contrepartie financière.</w:t>
      </w:r>
      <w:r w:rsidR="006E2344">
        <w:rPr>
          <w:rFonts w:asciiTheme="minorHAnsi" w:hAnsiTheme="minorHAnsi" w:cstheme="minorHAnsi"/>
          <w:color w:val="002060"/>
          <w:lang w:val="fr-BE"/>
        </w:rPr>
        <w:t xml:space="preserve"> </w:t>
      </w:r>
    </w:p>
    <w:p w14:paraId="3205636F" w14:textId="77777777" w:rsidR="006C6D8D" w:rsidRDefault="006C6D8D" w:rsidP="006E2344">
      <w:pPr>
        <w:jc w:val="both"/>
        <w:rPr>
          <w:rFonts w:asciiTheme="minorHAnsi" w:eastAsia="Times New Roman" w:hAnsiTheme="minorHAnsi" w:cstheme="minorHAnsi"/>
          <w:color w:val="002060"/>
          <w:lang w:val="fr-BE" w:eastAsia="fr-FR"/>
        </w:rPr>
      </w:pPr>
    </w:p>
    <w:p w14:paraId="6FC80CAC" w14:textId="77777777" w:rsidR="00692CA7" w:rsidRDefault="00692CA7" w:rsidP="009B6F45">
      <w:pPr>
        <w:rPr>
          <w:rFonts w:asciiTheme="minorHAnsi" w:eastAsia="Times New Roman" w:hAnsiTheme="minorHAnsi" w:cstheme="minorHAnsi"/>
          <w:color w:val="FF0000"/>
          <w:lang w:val="fr-BE" w:eastAsia="fr-FR"/>
        </w:rPr>
      </w:pPr>
    </w:p>
    <w:p w14:paraId="280218F8" w14:textId="2916EE7D" w:rsidR="00E17A3F" w:rsidRDefault="00073201" w:rsidP="009B6F45">
      <w:pPr>
        <w:rPr>
          <w:rFonts w:asciiTheme="minorHAnsi" w:eastAsia="Times New Roman" w:hAnsiTheme="minorHAnsi" w:cstheme="minorHAnsi"/>
          <w:b/>
          <w:bCs/>
          <w:color w:val="002060"/>
          <w:lang w:val="fr-BE" w:eastAsia="fr-FR"/>
        </w:rPr>
      </w:pPr>
      <w:r>
        <w:rPr>
          <w:rFonts w:asciiTheme="minorHAnsi" w:eastAsia="Times New Roman" w:hAnsiTheme="minorHAnsi" w:cstheme="minorHAnsi"/>
          <w:b/>
          <w:bCs/>
          <w:color w:val="002060"/>
          <w:lang w:val="fr-BE" w:eastAsia="fr-FR"/>
        </w:rPr>
        <w:t>6</w:t>
      </w:r>
      <w:r w:rsidR="00E17A3F" w:rsidRPr="00E17A3F">
        <w:rPr>
          <w:rFonts w:asciiTheme="minorHAnsi" w:eastAsia="Times New Roman" w:hAnsiTheme="minorHAnsi" w:cstheme="minorHAnsi"/>
          <w:b/>
          <w:bCs/>
          <w:color w:val="002060"/>
          <w:lang w:val="fr-BE" w:eastAsia="fr-FR"/>
        </w:rPr>
        <w:t xml:space="preserve">°- </w:t>
      </w:r>
      <w:r w:rsidR="00A77FFE">
        <w:rPr>
          <w:rFonts w:asciiTheme="minorHAnsi" w:eastAsia="Times New Roman" w:hAnsiTheme="minorHAnsi" w:cstheme="minorHAnsi"/>
          <w:b/>
          <w:bCs/>
          <w:color w:val="002060"/>
          <w:lang w:val="fr-BE" w:eastAsia="fr-FR"/>
        </w:rPr>
        <w:t xml:space="preserve">Conclusions et perspectives </w:t>
      </w:r>
    </w:p>
    <w:p w14:paraId="6C97000D" w14:textId="77E9F41F" w:rsidR="00504341" w:rsidRDefault="00504341" w:rsidP="00E17A3F">
      <w:pPr>
        <w:jc w:val="right"/>
        <w:rPr>
          <w:rFonts w:asciiTheme="minorHAnsi" w:eastAsia="Times New Roman" w:hAnsiTheme="minorHAnsi" w:cstheme="minorHAnsi"/>
          <w:b/>
          <w:bCs/>
          <w:color w:val="002060"/>
          <w:lang w:val="fr-BE" w:eastAsia="fr-FR"/>
        </w:rPr>
      </w:pPr>
    </w:p>
    <w:p w14:paraId="59E7CEC1" w14:textId="3A7E4941" w:rsidR="00D21F7C" w:rsidRDefault="00C35EAF" w:rsidP="007F4879">
      <w:pPr>
        <w:jc w:val="both"/>
        <w:rPr>
          <w:rFonts w:asciiTheme="minorHAnsi" w:hAnsiTheme="minorHAnsi" w:cstheme="minorHAnsi"/>
          <w:iCs/>
          <w:color w:val="002060"/>
          <w:lang w:val="fr-BE"/>
        </w:rPr>
      </w:pPr>
      <w:r>
        <w:rPr>
          <w:rFonts w:asciiTheme="minorHAnsi" w:hAnsiTheme="minorHAnsi" w:cstheme="minorHAnsi"/>
          <w:iCs/>
          <w:color w:val="002060"/>
          <w:lang w:val="fr-BE"/>
        </w:rPr>
        <w:t>Dans le secteur de la santé mentale, u</w:t>
      </w:r>
      <w:r w:rsidR="00157789">
        <w:rPr>
          <w:rFonts w:asciiTheme="minorHAnsi" w:hAnsiTheme="minorHAnsi" w:cstheme="minorHAnsi"/>
          <w:iCs/>
          <w:color w:val="002060"/>
          <w:lang w:val="fr-BE"/>
        </w:rPr>
        <w:t xml:space="preserve">ne observation stricte de la loi qualité est en </w:t>
      </w:r>
      <w:r w:rsidR="001237CE">
        <w:rPr>
          <w:rFonts w:asciiTheme="minorHAnsi" w:hAnsiTheme="minorHAnsi" w:cstheme="minorHAnsi"/>
          <w:iCs/>
          <w:color w:val="002060"/>
          <w:lang w:val="fr-BE"/>
        </w:rPr>
        <w:t>conflit de valeurs</w:t>
      </w:r>
      <w:r w:rsidR="00157789">
        <w:rPr>
          <w:rFonts w:asciiTheme="minorHAnsi" w:hAnsiTheme="minorHAnsi" w:cstheme="minorHAnsi"/>
          <w:iCs/>
          <w:color w:val="002060"/>
          <w:lang w:val="fr-BE"/>
        </w:rPr>
        <w:t xml:space="preserve"> avec d</w:t>
      </w:r>
      <w:r w:rsidR="001237CE">
        <w:rPr>
          <w:rFonts w:asciiTheme="minorHAnsi" w:hAnsiTheme="minorHAnsi" w:cstheme="minorHAnsi"/>
          <w:iCs/>
          <w:color w:val="002060"/>
          <w:lang w:val="fr-BE"/>
        </w:rPr>
        <w:t xml:space="preserve">es </w:t>
      </w:r>
      <w:r w:rsidR="00157789">
        <w:rPr>
          <w:rFonts w:asciiTheme="minorHAnsi" w:hAnsiTheme="minorHAnsi" w:cstheme="minorHAnsi"/>
          <w:iCs/>
          <w:color w:val="002060"/>
          <w:lang w:val="fr-BE"/>
        </w:rPr>
        <w:t>droits fondamen</w:t>
      </w:r>
      <w:r w:rsidR="00135201">
        <w:rPr>
          <w:rFonts w:asciiTheme="minorHAnsi" w:hAnsiTheme="minorHAnsi" w:cstheme="minorHAnsi"/>
          <w:iCs/>
          <w:color w:val="002060"/>
          <w:lang w:val="fr-BE"/>
        </w:rPr>
        <w:t>t</w:t>
      </w:r>
      <w:r w:rsidR="00157789">
        <w:rPr>
          <w:rFonts w:asciiTheme="minorHAnsi" w:hAnsiTheme="minorHAnsi" w:cstheme="minorHAnsi"/>
          <w:iCs/>
          <w:color w:val="002060"/>
          <w:lang w:val="fr-BE"/>
        </w:rPr>
        <w:t>aux</w:t>
      </w:r>
      <w:r w:rsidR="001237CE">
        <w:rPr>
          <w:rFonts w:asciiTheme="minorHAnsi" w:hAnsiTheme="minorHAnsi" w:cstheme="minorHAnsi"/>
          <w:iCs/>
          <w:color w:val="002060"/>
          <w:lang w:val="fr-BE"/>
        </w:rPr>
        <w:t>, le respect de la vie privée et la protection de l’intimité.</w:t>
      </w:r>
      <w:r w:rsidR="00D21F7C">
        <w:rPr>
          <w:rFonts w:asciiTheme="minorHAnsi" w:hAnsiTheme="minorHAnsi" w:cstheme="minorHAnsi"/>
          <w:iCs/>
          <w:color w:val="002060"/>
          <w:lang w:val="fr-BE"/>
        </w:rPr>
        <w:t xml:space="preserve"> </w:t>
      </w:r>
      <w:r w:rsidR="001237CE">
        <w:rPr>
          <w:rFonts w:asciiTheme="minorHAnsi" w:hAnsiTheme="minorHAnsi" w:cstheme="minorHAnsi"/>
          <w:iCs/>
          <w:color w:val="002060"/>
          <w:lang w:val="fr-BE"/>
        </w:rPr>
        <w:t xml:space="preserve">Elle est en tension avec </w:t>
      </w:r>
      <w:r w:rsidR="0030058B">
        <w:rPr>
          <w:rFonts w:asciiTheme="minorHAnsi" w:hAnsiTheme="minorHAnsi" w:cstheme="minorHAnsi"/>
          <w:iCs/>
          <w:color w:val="002060"/>
          <w:lang w:val="fr-BE"/>
        </w:rPr>
        <w:t xml:space="preserve">d’autres </w:t>
      </w:r>
      <w:r>
        <w:rPr>
          <w:rFonts w:asciiTheme="minorHAnsi" w:hAnsiTheme="minorHAnsi" w:cstheme="minorHAnsi"/>
          <w:iCs/>
          <w:color w:val="002060"/>
          <w:lang w:val="fr-BE"/>
        </w:rPr>
        <w:t>exigences juridiques</w:t>
      </w:r>
      <w:r w:rsidR="004A25E9">
        <w:rPr>
          <w:rFonts w:asciiTheme="minorHAnsi" w:hAnsiTheme="minorHAnsi" w:cstheme="minorHAnsi"/>
          <w:iCs/>
          <w:color w:val="002060"/>
          <w:lang w:val="fr-BE"/>
        </w:rPr>
        <w:t xml:space="preserve">, </w:t>
      </w:r>
      <w:r w:rsidR="00A77FFE">
        <w:rPr>
          <w:rFonts w:asciiTheme="minorHAnsi" w:hAnsiTheme="minorHAnsi" w:cstheme="minorHAnsi"/>
          <w:iCs/>
          <w:color w:val="002060"/>
          <w:lang w:val="fr-BE"/>
        </w:rPr>
        <w:t xml:space="preserve">entre autres, </w:t>
      </w:r>
      <w:r w:rsidR="004A25E9">
        <w:rPr>
          <w:rFonts w:asciiTheme="minorHAnsi" w:hAnsiTheme="minorHAnsi" w:cstheme="minorHAnsi"/>
          <w:iCs/>
          <w:color w:val="002060"/>
          <w:lang w:val="fr-BE"/>
        </w:rPr>
        <w:t xml:space="preserve">la protection de la relation de confiance, </w:t>
      </w:r>
      <w:r w:rsidR="00D21F7C">
        <w:rPr>
          <w:rFonts w:asciiTheme="minorHAnsi" w:hAnsiTheme="minorHAnsi" w:cstheme="minorHAnsi"/>
          <w:iCs/>
          <w:color w:val="002060"/>
          <w:lang w:val="fr-BE"/>
        </w:rPr>
        <w:t xml:space="preserve">le </w:t>
      </w:r>
      <w:r w:rsidR="009D6DA6">
        <w:rPr>
          <w:rFonts w:asciiTheme="minorHAnsi" w:hAnsiTheme="minorHAnsi" w:cstheme="minorHAnsi"/>
          <w:iCs/>
          <w:color w:val="002060"/>
          <w:lang w:val="fr-BE"/>
        </w:rPr>
        <w:t>consentement à éclairer</w:t>
      </w:r>
      <w:r w:rsidR="0030058B">
        <w:rPr>
          <w:rFonts w:asciiTheme="minorHAnsi" w:hAnsiTheme="minorHAnsi" w:cstheme="minorHAnsi"/>
          <w:iCs/>
          <w:color w:val="002060"/>
          <w:lang w:val="fr-BE"/>
        </w:rPr>
        <w:t xml:space="preserve"> </w:t>
      </w:r>
      <w:r>
        <w:rPr>
          <w:rFonts w:asciiTheme="minorHAnsi" w:hAnsiTheme="minorHAnsi" w:cstheme="minorHAnsi"/>
          <w:iCs/>
          <w:color w:val="002060"/>
          <w:lang w:val="fr-BE"/>
        </w:rPr>
        <w:t>en fonction de la finalité</w:t>
      </w:r>
      <w:r w:rsidR="001237CE">
        <w:rPr>
          <w:rFonts w:asciiTheme="minorHAnsi" w:hAnsiTheme="minorHAnsi" w:cstheme="minorHAnsi"/>
          <w:iCs/>
          <w:color w:val="002060"/>
          <w:lang w:val="fr-BE"/>
        </w:rPr>
        <w:t xml:space="preserve"> du traitement des données, la durée de conservation de</w:t>
      </w:r>
      <w:r w:rsidR="004A25E9">
        <w:rPr>
          <w:rFonts w:asciiTheme="minorHAnsi" w:hAnsiTheme="minorHAnsi" w:cstheme="minorHAnsi"/>
          <w:iCs/>
          <w:color w:val="002060"/>
          <w:lang w:val="fr-BE"/>
        </w:rPr>
        <w:t xml:space="preserve"> ces</w:t>
      </w:r>
      <w:r w:rsidR="001237CE">
        <w:rPr>
          <w:rFonts w:asciiTheme="minorHAnsi" w:hAnsiTheme="minorHAnsi" w:cstheme="minorHAnsi"/>
          <w:iCs/>
          <w:color w:val="002060"/>
          <w:lang w:val="fr-BE"/>
        </w:rPr>
        <w:t xml:space="preserve"> données</w:t>
      </w:r>
      <w:r w:rsidR="00D21F7C">
        <w:rPr>
          <w:rFonts w:asciiTheme="minorHAnsi" w:hAnsiTheme="minorHAnsi" w:cstheme="minorHAnsi"/>
          <w:iCs/>
          <w:color w:val="002060"/>
          <w:lang w:val="fr-BE"/>
        </w:rPr>
        <w:t xml:space="preserve">, </w:t>
      </w:r>
      <w:r w:rsidR="00F870E9">
        <w:rPr>
          <w:rFonts w:asciiTheme="minorHAnsi" w:hAnsiTheme="minorHAnsi" w:cstheme="minorHAnsi"/>
          <w:iCs/>
          <w:color w:val="002060"/>
          <w:lang w:val="fr-BE"/>
        </w:rPr>
        <w:t>un</w:t>
      </w:r>
      <w:r w:rsidR="000419DE">
        <w:rPr>
          <w:rFonts w:asciiTheme="minorHAnsi" w:hAnsiTheme="minorHAnsi" w:cstheme="minorHAnsi"/>
          <w:iCs/>
          <w:color w:val="002060"/>
          <w:lang w:val="fr-BE"/>
        </w:rPr>
        <w:t xml:space="preserve"> </w:t>
      </w:r>
      <w:r>
        <w:rPr>
          <w:rFonts w:asciiTheme="minorHAnsi" w:hAnsiTheme="minorHAnsi" w:cstheme="minorHAnsi"/>
          <w:iCs/>
          <w:color w:val="002060"/>
          <w:lang w:val="fr-BE"/>
        </w:rPr>
        <w:t>droit à l’oubli</w:t>
      </w:r>
      <w:r w:rsidR="00A15C32">
        <w:rPr>
          <w:rFonts w:asciiTheme="minorHAnsi" w:hAnsiTheme="minorHAnsi" w:cstheme="minorHAnsi"/>
          <w:iCs/>
          <w:color w:val="002060"/>
          <w:lang w:val="fr-BE"/>
        </w:rPr>
        <w:t xml:space="preserve"> effectif</w:t>
      </w:r>
      <w:r w:rsidR="004A25E9">
        <w:rPr>
          <w:rFonts w:asciiTheme="minorHAnsi" w:hAnsiTheme="minorHAnsi" w:cstheme="minorHAnsi"/>
          <w:iCs/>
          <w:color w:val="002060"/>
          <w:lang w:val="fr-BE"/>
        </w:rPr>
        <w:t xml:space="preserve">. </w:t>
      </w:r>
      <w:r w:rsidR="00A77FFE">
        <w:rPr>
          <w:rFonts w:asciiTheme="minorHAnsi" w:hAnsiTheme="minorHAnsi" w:cstheme="minorHAnsi"/>
          <w:iCs/>
          <w:color w:val="002060"/>
          <w:lang w:val="fr-BE"/>
        </w:rPr>
        <w:t xml:space="preserve">Une observation stricte de la loi qualité est </w:t>
      </w:r>
      <w:r w:rsidR="000419DE">
        <w:rPr>
          <w:rFonts w:asciiTheme="minorHAnsi" w:hAnsiTheme="minorHAnsi" w:cstheme="minorHAnsi"/>
          <w:iCs/>
          <w:color w:val="002060"/>
          <w:lang w:val="fr-BE"/>
        </w:rPr>
        <w:t xml:space="preserve">aussi </w:t>
      </w:r>
      <w:r w:rsidR="00A77FFE">
        <w:rPr>
          <w:rFonts w:asciiTheme="minorHAnsi" w:hAnsiTheme="minorHAnsi" w:cstheme="minorHAnsi"/>
          <w:iCs/>
          <w:color w:val="002060"/>
          <w:lang w:val="fr-BE"/>
        </w:rPr>
        <w:t xml:space="preserve">en tension avec </w:t>
      </w:r>
      <w:r w:rsidR="00D21F7C">
        <w:rPr>
          <w:rFonts w:asciiTheme="minorHAnsi" w:hAnsiTheme="minorHAnsi" w:cstheme="minorHAnsi"/>
          <w:iCs/>
          <w:color w:val="002060"/>
          <w:lang w:val="fr-BE"/>
        </w:rPr>
        <w:t xml:space="preserve">les </w:t>
      </w:r>
      <w:r w:rsidR="009D6DA6">
        <w:rPr>
          <w:rFonts w:asciiTheme="minorHAnsi" w:hAnsiTheme="minorHAnsi" w:cstheme="minorHAnsi"/>
          <w:iCs/>
          <w:color w:val="002060"/>
          <w:lang w:val="fr-BE"/>
        </w:rPr>
        <w:t>règles déontologiques</w:t>
      </w:r>
      <w:r w:rsidR="00A77FFE">
        <w:rPr>
          <w:rFonts w:asciiTheme="minorHAnsi" w:hAnsiTheme="minorHAnsi" w:cstheme="minorHAnsi"/>
          <w:iCs/>
          <w:color w:val="002060"/>
          <w:lang w:val="fr-BE"/>
        </w:rPr>
        <w:t xml:space="preserve"> des professionnels de la santé mentale ; ces règles</w:t>
      </w:r>
      <w:r w:rsidR="009D6DA6">
        <w:rPr>
          <w:rFonts w:asciiTheme="minorHAnsi" w:hAnsiTheme="minorHAnsi" w:cstheme="minorHAnsi"/>
          <w:iCs/>
          <w:color w:val="002060"/>
          <w:lang w:val="fr-BE"/>
        </w:rPr>
        <w:t xml:space="preserve"> </w:t>
      </w:r>
      <w:r>
        <w:rPr>
          <w:rFonts w:asciiTheme="minorHAnsi" w:hAnsiTheme="minorHAnsi" w:cstheme="minorHAnsi"/>
          <w:iCs/>
          <w:color w:val="002060"/>
          <w:lang w:val="fr-BE"/>
        </w:rPr>
        <w:t xml:space="preserve">strictes </w:t>
      </w:r>
      <w:r w:rsidR="00A77FFE">
        <w:rPr>
          <w:rFonts w:asciiTheme="minorHAnsi" w:hAnsiTheme="minorHAnsi" w:cstheme="minorHAnsi"/>
          <w:iCs/>
          <w:color w:val="002060"/>
          <w:lang w:val="fr-BE"/>
        </w:rPr>
        <w:t>n’</w:t>
      </w:r>
      <w:r w:rsidR="009D6DA6">
        <w:rPr>
          <w:rFonts w:asciiTheme="minorHAnsi" w:hAnsiTheme="minorHAnsi" w:cstheme="minorHAnsi"/>
          <w:iCs/>
          <w:color w:val="002060"/>
          <w:lang w:val="fr-BE"/>
        </w:rPr>
        <w:t>autoris</w:t>
      </w:r>
      <w:r w:rsidR="00A77FFE">
        <w:rPr>
          <w:rFonts w:asciiTheme="minorHAnsi" w:hAnsiTheme="minorHAnsi" w:cstheme="minorHAnsi"/>
          <w:iCs/>
          <w:color w:val="002060"/>
          <w:lang w:val="fr-BE"/>
        </w:rPr>
        <w:t>ent qu’</w:t>
      </w:r>
      <w:r w:rsidR="009D6DA6">
        <w:rPr>
          <w:rFonts w:asciiTheme="minorHAnsi" w:hAnsiTheme="minorHAnsi" w:cstheme="minorHAnsi"/>
          <w:iCs/>
          <w:color w:val="002060"/>
          <w:lang w:val="fr-BE"/>
        </w:rPr>
        <w:t xml:space="preserve">un partage </w:t>
      </w:r>
      <w:r w:rsidR="005E73B9">
        <w:rPr>
          <w:rFonts w:asciiTheme="minorHAnsi" w:hAnsiTheme="minorHAnsi" w:cstheme="minorHAnsi"/>
          <w:iCs/>
          <w:color w:val="002060"/>
          <w:lang w:val="fr-BE"/>
        </w:rPr>
        <w:t>actif</w:t>
      </w:r>
      <w:r w:rsidR="0030058B">
        <w:rPr>
          <w:rFonts w:asciiTheme="minorHAnsi" w:hAnsiTheme="minorHAnsi" w:cstheme="minorHAnsi"/>
          <w:iCs/>
          <w:color w:val="002060"/>
          <w:lang w:val="fr-BE"/>
        </w:rPr>
        <w:t xml:space="preserve">, </w:t>
      </w:r>
      <w:r w:rsidR="00175B3B">
        <w:rPr>
          <w:rFonts w:asciiTheme="minorHAnsi" w:hAnsiTheme="minorHAnsi" w:cstheme="minorHAnsi"/>
          <w:iCs/>
          <w:color w:val="002060"/>
          <w:lang w:val="fr-BE"/>
        </w:rPr>
        <w:t>très limité</w:t>
      </w:r>
      <w:r w:rsidR="005E73B9">
        <w:rPr>
          <w:rFonts w:asciiTheme="minorHAnsi" w:hAnsiTheme="minorHAnsi" w:cstheme="minorHAnsi"/>
          <w:iCs/>
          <w:color w:val="002060"/>
          <w:lang w:val="fr-BE"/>
        </w:rPr>
        <w:t xml:space="preserve"> </w:t>
      </w:r>
      <w:r w:rsidR="009D6DA6">
        <w:rPr>
          <w:rFonts w:asciiTheme="minorHAnsi" w:hAnsiTheme="minorHAnsi" w:cstheme="minorHAnsi"/>
          <w:iCs/>
          <w:color w:val="002060"/>
          <w:lang w:val="fr-BE"/>
        </w:rPr>
        <w:t>de donnée</w:t>
      </w:r>
      <w:r w:rsidR="001237CE">
        <w:rPr>
          <w:rFonts w:asciiTheme="minorHAnsi" w:hAnsiTheme="minorHAnsi" w:cstheme="minorHAnsi"/>
          <w:iCs/>
          <w:color w:val="002060"/>
          <w:lang w:val="fr-BE"/>
        </w:rPr>
        <w:t>s</w:t>
      </w:r>
      <w:r w:rsidR="00175B3B">
        <w:rPr>
          <w:rFonts w:asciiTheme="minorHAnsi" w:hAnsiTheme="minorHAnsi" w:cstheme="minorHAnsi"/>
          <w:iCs/>
          <w:color w:val="002060"/>
          <w:lang w:val="fr-BE"/>
        </w:rPr>
        <w:t xml:space="preserve"> </w:t>
      </w:r>
      <w:r w:rsidR="00D21F7C">
        <w:rPr>
          <w:rFonts w:asciiTheme="minorHAnsi" w:hAnsiTheme="minorHAnsi" w:cstheme="minorHAnsi"/>
          <w:iCs/>
          <w:color w:val="002060"/>
          <w:lang w:val="fr-BE"/>
        </w:rPr>
        <w:t xml:space="preserve">objectivables </w:t>
      </w:r>
      <w:r w:rsidR="00175B3B">
        <w:rPr>
          <w:rFonts w:asciiTheme="minorHAnsi" w:hAnsiTheme="minorHAnsi" w:cstheme="minorHAnsi"/>
          <w:iCs/>
          <w:color w:val="002060"/>
          <w:lang w:val="fr-BE"/>
        </w:rPr>
        <w:t>pertinente</w:t>
      </w:r>
      <w:r>
        <w:rPr>
          <w:rFonts w:asciiTheme="minorHAnsi" w:hAnsiTheme="minorHAnsi" w:cstheme="minorHAnsi"/>
          <w:iCs/>
          <w:color w:val="002060"/>
          <w:lang w:val="fr-BE"/>
        </w:rPr>
        <w:t>s</w:t>
      </w:r>
      <w:r w:rsidR="009D6DA6">
        <w:rPr>
          <w:rFonts w:asciiTheme="minorHAnsi" w:hAnsiTheme="minorHAnsi" w:cstheme="minorHAnsi"/>
          <w:iCs/>
          <w:color w:val="002060"/>
          <w:lang w:val="fr-BE"/>
        </w:rPr>
        <w:t>.</w:t>
      </w:r>
      <w:r w:rsidR="004A25E9">
        <w:rPr>
          <w:rFonts w:asciiTheme="minorHAnsi" w:hAnsiTheme="minorHAnsi" w:cstheme="minorHAnsi"/>
          <w:iCs/>
          <w:color w:val="002060"/>
          <w:lang w:val="fr-BE"/>
        </w:rPr>
        <w:t xml:space="preserve"> La croyance en une meilleure continuité des soins par la numérisation des données en oublie </w:t>
      </w:r>
      <w:r w:rsidR="00A15C32">
        <w:rPr>
          <w:rFonts w:asciiTheme="minorHAnsi" w:hAnsiTheme="minorHAnsi" w:cstheme="minorHAnsi"/>
          <w:iCs/>
          <w:color w:val="002060"/>
          <w:lang w:val="fr-BE"/>
        </w:rPr>
        <w:t xml:space="preserve">aussi </w:t>
      </w:r>
      <w:r w:rsidR="004A25E9">
        <w:rPr>
          <w:rFonts w:asciiTheme="minorHAnsi" w:hAnsiTheme="minorHAnsi" w:cstheme="minorHAnsi"/>
          <w:iCs/>
          <w:color w:val="002060"/>
          <w:lang w:val="fr-BE"/>
        </w:rPr>
        <w:t>la responsabilité du praticien de la santé mentale.</w:t>
      </w:r>
    </w:p>
    <w:p w14:paraId="2ED061CB" w14:textId="7A8EF8B2" w:rsidR="00815A03" w:rsidRDefault="0030058B" w:rsidP="007F4879">
      <w:pPr>
        <w:jc w:val="both"/>
        <w:rPr>
          <w:rFonts w:asciiTheme="minorHAnsi" w:hAnsiTheme="minorHAnsi" w:cstheme="minorHAnsi"/>
          <w:iCs/>
          <w:color w:val="002060"/>
          <w:lang w:val="fr-BE"/>
        </w:rPr>
      </w:pPr>
      <w:r>
        <w:rPr>
          <w:rFonts w:asciiTheme="minorHAnsi" w:hAnsiTheme="minorHAnsi" w:cstheme="minorHAnsi"/>
          <w:iCs/>
          <w:color w:val="002060"/>
          <w:lang w:val="fr-BE"/>
        </w:rPr>
        <w:t xml:space="preserve"> </w:t>
      </w:r>
      <w:r w:rsidR="009D6DA6">
        <w:rPr>
          <w:rFonts w:asciiTheme="minorHAnsi" w:hAnsiTheme="minorHAnsi" w:cstheme="minorHAnsi"/>
          <w:iCs/>
          <w:color w:val="002060"/>
          <w:lang w:val="fr-BE"/>
        </w:rPr>
        <w:t xml:space="preserve"> </w:t>
      </w:r>
    </w:p>
    <w:p w14:paraId="6B71799E" w14:textId="3407AE6E" w:rsidR="00D06018" w:rsidRPr="005C5668" w:rsidRDefault="00721092" w:rsidP="000243B3">
      <w:pPr>
        <w:jc w:val="both"/>
        <w:rPr>
          <w:rFonts w:asciiTheme="minorHAnsi" w:hAnsiTheme="minorHAnsi" w:cstheme="minorHAnsi"/>
          <w:iCs/>
          <w:color w:val="002060"/>
          <w:lang w:val="fr-BE"/>
        </w:rPr>
      </w:pPr>
      <w:r w:rsidRPr="00C34905">
        <w:rPr>
          <w:rFonts w:asciiTheme="minorHAnsi" w:hAnsiTheme="minorHAnsi" w:cstheme="minorHAnsi"/>
          <w:iCs/>
          <w:color w:val="002060"/>
          <w:lang w:val="fr-BE"/>
        </w:rPr>
        <w:t xml:space="preserve">Plus que jamais, nous devrons définir avec la personne qui nous consulte, </w:t>
      </w:r>
      <w:r w:rsidR="009178B1" w:rsidRPr="00C34905">
        <w:rPr>
          <w:rFonts w:asciiTheme="minorHAnsi" w:hAnsiTheme="minorHAnsi" w:cstheme="minorHAnsi"/>
          <w:iCs/>
          <w:color w:val="002060"/>
          <w:lang w:val="fr-BE"/>
        </w:rPr>
        <w:t xml:space="preserve">les </w:t>
      </w:r>
      <w:r w:rsidR="00B87088">
        <w:rPr>
          <w:rFonts w:asciiTheme="minorHAnsi" w:hAnsiTheme="minorHAnsi" w:cstheme="minorHAnsi"/>
          <w:iCs/>
          <w:color w:val="002060"/>
          <w:lang w:val="fr-BE"/>
        </w:rPr>
        <w:t xml:space="preserve">règles </w:t>
      </w:r>
      <w:r w:rsidR="009178B1" w:rsidRPr="00C34905">
        <w:rPr>
          <w:rFonts w:asciiTheme="minorHAnsi" w:hAnsiTheme="minorHAnsi" w:cstheme="minorHAnsi"/>
          <w:iCs/>
          <w:color w:val="002060"/>
          <w:lang w:val="fr-BE"/>
        </w:rPr>
        <w:t>de confidentialité qui encadreront notre travail</w:t>
      </w:r>
      <w:r w:rsidR="00C34905" w:rsidRPr="00C34905">
        <w:rPr>
          <w:rFonts w:asciiTheme="minorHAnsi" w:hAnsiTheme="minorHAnsi" w:cstheme="minorHAnsi"/>
          <w:iCs/>
          <w:color w:val="002060"/>
          <w:lang w:val="fr-BE"/>
        </w:rPr>
        <w:t xml:space="preserve">. </w:t>
      </w:r>
      <w:r w:rsidR="000419DE">
        <w:rPr>
          <w:rFonts w:asciiTheme="minorHAnsi" w:hAnsiTheme="minorHAnsi" w:cstheme="minorHAnsi"/>
          <w:color w:val="002060"/>
          <w:lang w:val="fr-BE"/>
        </w:rPr>
        <w:t>Lors d’une mission de</w:t>
      </w:r>
      <w:r w:rsidR="000243B3">
        <w:rPr>
          <w:rFonts w:asciiTheme="minorHAnsi" w:hAnsiTheme="minorHAnsi" w:cstheme="minorHAnsi"/>
          <w:color w:val="002060"/>
          <w:lang w:val="fr-BE"/>
        </w:rPr>
        <w:t xml:space="preserve"> soin psychique, </w:t>
      </w:r>
      <w:r w:rsidR="00A829DA">
        <w:rPr>
          <w:rFonts w:asciiTheme="minorHAnsi" w:eastAsia="Times New Roman" w:hAnsiTheme="minorHAnsi" w:cstheme="minorHAnsi"/>
          <w:color w:val="002060"/>
          <w:lang w:val="fr-BE" w:eastAsia="fr-FR"/>
        </w:rPr>
        <w:t xml:space="preserve">le professionnel </w:t>
      </w:r>
      <w:r w:rsidR="00A829DA" w:rsidRPr="006C6D8D">
        <w:rPr>
          <w:rFonts w:asciiTheme="minorHAnsi" w:eastAsia="Times New Roman" w:hAnsiTheme="minorHAnsi" w:cstheme="minorHAnsi"/>
          <w:color w:val="002060"/>
          <w:lang w:val="fr-BE" w:eastAsia="fr-FR"/>
        </w:rPr>
        <w:t>est responsable (dans le sens de répondre de) de l’intimité psychique de celui qui se confie à lui. L’intimité ne se partage pas. l’intimité n’est pas multidisciplinaire et l’intimité ne s’informatise pas</w:t>
      </w:r>
      <w:r w:rsidR="000419DE">
        <w:rPr>
          <w:rFonts w:asciiTheme="minorHAnsi" w:eastAsia="Times New Roman" w:hAnsiTheme="minorHAnsi" w:cstheme="minorHAnsi"/>
          <w:color w:val="002060"/>
          <w:lang w:val="fr-BE" w:eastAsia="fr-FR"/>
        </w:rPr>
        <w:t xml:space="preserve">. </w:t>
      </w:r>
    </w:p>
    <w:p w14:paraId="4EDABC88" w14:textId="1DB26B85" w:rsidR="000243B3" w:rsidRPr="00A829DA" w:rsidRDefault="000243B3" w:rsidP="000243B3">
      <w:pPr>
        <w:jc w:val="both"/>
        <w:rPr>
          <w:rFonts w:asciiTheme="minorHAnsi" w:hAnsiTheme="minorHAnsi" w:cstheme="minorHAnsi"/>
          <w:color w:val="002060"/>
          <w:lang w:val="fr-BE"/>
        </w:rPr>
      </w:pPr>
      <w:r>
        <w:rPr>
          <w:rFonts w:asciiTheme="minorHAnsi" w:hAnsiTheme="minorHAnsi" w:cstheme="minorHAnsi"/>
          <w:color w:val="002060"/>
          <w:lang w:val="fr-BE"/>
        </w:rPr>
        <w:t>Dans certaines situations, n</w:t>
      </w:r>
      <w:r w:rsidRPr="00C34905">
        <w:rPr>
          <w:rFonts w:asciiTheme="minorHAnsi" w:hAnsiTheme="minorHAnsi" w:cstheme="minorHAnsi"/>
          <w:color w:val="002060"/>
          <w:lang w:val="fr-BE"/>
        </w:rPr>
        <w:t>otre responsabilité professionnelle est</w:t>
      </w:r>
      <w:r w:rsidR="00F870E9">
        <w:rPr>
          <w:rFonts w:asciiTheme="minorHAnsi" w:hAnsiTheme="minorHAnsi" w:cstheme="minorHAnsi"/>
          <w:color w:val="002060"/>
          <w:lang w:val="fr-BE"/>
        </w:rPr>
        <w:t xml:space="preserve"> </w:t>
      </w:r>
      <w:r w:rsidRPr="00C34905">
        <w:rPr>
          <w:rFonts w:asciiTheme="minorHAnsi" w:hAnsiTheme="minorHAnsi" w:cstheme="minorHAnsi"/>
          <w:color w:val="002060"/>
          <w:lang w:val="fr-BE"/>
        </w:rPr>
        <w:t>engagée au niveau de l’ouverture d</w:t>
      </w:r>
      <w:r>
        <w:rPr>
          <w:rFonts w:asciiTheme="minorHAnsi" w:hAnsiTheme="minorHAnsi" w:cstheme="minorHAnsi"/>
          <w:color w:val="002060"/>
          <w:lang w:val="fr-BE"/>
        </w:rPr>
        <w:t>e ce DPI.</w:t>
      </w:r>
    </w:p>
    <w:p w14:paraId="0534BD7A" w14:textId="36BD501F" w:rsidR="006C6D8D" w:rsidRDefault="006C6D8D" w:rsidP="00D06018">
      <w:pPr>
        <w:rPr>
          <w:rFonts w:asciiTheme="minorHAnsi" w:eastAsia="Times New Roman" w:hAnsiTheme="minorHAnsi" w:cstheme="minorHAnsi"/>
          <w:color w:val="002060"/>
          <w:lang w:val="fr-BE" w:eastAsia="fr-FR"/>
        </w:rPr>
      </w:pPr>
    </w:p>
    <w:p w14:paraId="26BDBC7B" w14:textId="34DA399D" w:rsidR="00E33F82" w:rsidRPr="004A25E9" w:rsidRDefault="00294491" w:rsidP="00294491">
      <w:pPr>
        <w:jc w:val="both"/>
        <w:rPr>
          <w:rFonts w:asciiTheme="minorHAnsi" w:eastAsia="Times New Roman" w:hAnsiTheme="minorHAnsi" w:cstheme="minorHAnsi"/>
          <w:i/>
          <w:iCs/>
          <w:color w:val="002060"/>
          <w:lang w:val="fr-BE" w:eastAsia="fr-FR"/>
        </w:rPr>
      </w:pPr>
      <w:r>
        <w:rPr>
          <w:rFonts w:asciiTheme="minorHAnsi" w:eastAsia="Times New Roman" w:hAnsiTheme="minorHAnsi" w:cstheme="minorHAnsi"/>
          <w:i/>
          <w:iCs/>
          <w:color w:val="002060"/>
          <w:lang w:val="fr-BE" w:eastAsia="fr-FR"/>
        </w:rPr>
        <w:t>« </w:t>
      </w:r>
      <w:r w:rsidRPr="004A25E9">
        <w:rPr>
          <w:rFonts w:asciiTheme="minorHAnsi" w:eastAsia="Times New Roman" w:hAnsiTheme="minorHAnsi" w:cstheme="minorHAnsi"/>
          <w:i/>
          <w:iCs/>
          <w:color w:val="002060"/>
          <w:lang w:val="fr-BE" w:eastAsia="fr-FR"/>
        </w:rPr>
        <w:t>Le psychique n’est pas un organe</w:t>
      </w:r>
      <w:r>
        <w:rPr>
          <w:rFonts w:asciiTheme="minorHAnsi" w:eastAsia="Times New Roman" w:hAnsiTheme="minorHAnsi" w:cstheme="minorHAnsi"/>
          <w:color w:val="002060"/>
          <w:lang w:val="fr-BE" w:eastAsia="fr-FR"/>
        </w:rPr>
        <w:t xml:space="preserve"> » Comment endiguer le processus de </w:t>
      </w:r>
      <w:r w:rsidRPr="00E575F1">
        <w:rPr>
          <w:rFonts w:asciiTheme="minorHAnsi" w:eastAsia="Times New Roman" w:hAnsiTheme="minorHAnsi" w:cstheme="minorHAnsi"/>
          <w:color w:val="002060"/>
          <w:lang w:val="fr-BE" w:eastAsia="fr-FR"/>
        </w:rPr>
        <w:t>déshumanisation progressi</w:t>
      </w:r>
      <w:r>
        <w:rPr>
          <w:rFonts w:asciiTheme="minorHAnsi" w:eastAsia="Times New Roman" w:hAnsiTheme="minorHAnsi" w:cstheme="minorHAnsi"/>
          <w:color w:val="002060"/>
          <w:lang w:val="fr-BE" w:eastAsia="fr-FR"/>
        </w:rPr>
        <w:t>f</w:t>
      </w:r>
      <w:r w:rsidRPr="00E575F1">
        <w:rPr>
          <w:rFonts w:asciiTheme="minorHAnsi" w:eastAsia="Times New Roman" w:hAnsiTheme="minorHAnsi" w:cstheme="minorHAnsi"/>
          <w:color w:val="002060"/>
          <w:lang w:val="fr-BE" w:eastAsia="fr-FR"/>
        </w:rPr>
        <w:t xml:space="preserve"> des soins </w:t>
      </w:r>
      <w:r>
        <w:rPr>
          <w:rFonts w:asciiTheme="minorHAnsi" w:eastAsia="Times New Roman" w:hAnsiTheme="minorHAnsi" w:cstheme="minorHAnsi"/>
          <w:color w:val="002060"/>
          <w:lang w:val="fr-BE" w:eastAsia="fr-FR"/>
        </w:rPr>
        <w:t xml:space="preserve">psychiques </w:t>
      </w:r>
      <w:r w:rsidRPr="00E575F1">
        <w:rPr>
          <w:rFonts w:asciiTheme="minorHAnsi" w:eastAsia="Times New Roman" w:hAnsiTheme="minorHAnsi" w:cstheme="minorHAnsi"/>
          <w:color w:val="002060"/>
          <w:lang w:val="fr-BE" w:eastAsia="fr-FR"/>
        </w:rPr>
        <w:t>de santé</w:t>
      </w:r>
      <w:r>
        <w:rPr>
          <w:rFonts w:asciiTheme="minorHAnsi" w:eastAsia="Times New Roman" w:hAnsiTheme="minorHAnsi" w:cstheme="minorHAnsi"/>
          <w:color w:val="002060"/>
          <w:lang w:val="fr-BE" w:eastAsia="fr-FR"/>
        </w:rPr>
        <w:t xml:space="preserve"> ? </w:t>
      </w:r>
      <w:r w:rsidR="000243B3">
        <w:rPr>
          <w:rFonts w:asciiTheme="minorHAnsi" w:eastAsia="Times New Roman" w:hAnsiTheme="minorHAnsi" w:cstheme="minorHAnsi"/>
          <w:color w:val="002060"/>
          <w:lang w:val="fr-BE" w:eastAsia="fr-FR"/>
        </w:rPr>
        <w:t xml:space="preserve">Comment endiguer le processus de </w:t>
      </w:r>
      <w:r>
        <w:rPr>
          <w:rFonts w:asciiTheme="minorHAnsi" w:eastAsia="Times New Roman" w:hAnsiTheme="minorHAnsi" w:cstheme="minorHAnsi"/>
          <w:color w:val="002060"/>
          <w:lang w:val="fr-BE" w:eastAsia="fr-FR"/>
        </w:rPr>
        <w:t>dé-subjectivation</w:t>
      </w:r>
      <w:r w:rsidR="000243B3">
        <w:rPr>
          <w:rFonts w:asciiTheme="minorHAnsi" w:eastAsia="Times New Roman" w:hAnsiTheme="minorHAnsi" w:cstheme="minorHAnsi"/>
          <w:color w:val="002060"/>
          <w:lang w:val="fr-BE" w:eastAsia="fr-FR"/>
        </w:rPr>
        <w:t xml:space="preserve"> de </w:t>
      </w:r>
      <w:r w:rsidR="00D25FCC">
        <w:rPr>
          <w:rFonts w:asciiTheme="minorHAnsi" w:eastAsia="Times New Roman" w:hAnsiTheme="minorHAnsi" w:cstheme="minorHAnsi"/>
          <w:color w:val="002060"/>
          <w:lang w:val="fr-BE" w:eastAsia="fr-FR"/>
        </w:rPr>
        <w:t xml:space="preserve">toutes ces </w:t>
      </w:r>
      <w:r>
        <w:rPr>
          <w:rFonts w:asciiTheme="minorHAnsi" w:eastAsia="Times New Roman" w:hAnsiTheme="minorHAnsi" w:cstheme="minorHAnsi"/>
          <w:color w:val="002060"/>
          <w:lang w:val="fr-BE" w:eastAsia="fr-FR"/>
        </w:rPr>
        <w:t>personne</w:t>
      </w:r>
      <w:r w:rsidR="00D25FCC">
        <w:rPr>
          <w:rFonts w:asciiTheme="minorHAnsi" w:eastAsia="Times New Roman" w:hAnsiTheme="minorHAnsi" w:cstheme="minorHAnsi"/>
          <w:color w:val="002060"/>
          <w:lang w:val="fr-BE" w:eastAsia="fr-FR"/>
        </w:rPr>
        <w:t>s</w:t>
      </w:r>
      <w:r>
        <w:rPr>
          <w:rFonts w:asciiTheme="minorHAnsi" w:eastAsia="Times New Roman" w:hAnsiTheme="minorHAnsi" w:cstheme="minorHAnsi"/>
          <w:color w:val="002060"/>
          <w:lang w:val="fr-BE" w:eastAsia="fr-FR"/>
        </w:rPr>
        <w:t xml:space="preserve"> </w:t>
      </w:r>
      <w:r w:rsidR="00D25FCC">
        <w:rPr>
          <w:rFonts w:asciiTheme="minorHAnsi" w:eastAsia="Times New Roman" w:hAnsiTheme="minorHAnsi" w:cstheme="minorHAnsi"/>
          <w:color w:val="002060"/>
          <w:lang w:val="fr-BE" w:eastAsia="fr-FR"/>
        </w:rPr>
        <w:t xml:space="preserve">en détresse, elles </w:t>
      </w:r>
      <w:r>
        <w:rPr>
          <w:rFonts w:asciiTheme="minorHAnsi" w:eastAsia="Times New Roman" w:hAnsiTheme="minorHAnsi" w:cstheme="minorHAnsi"/>
          <w:color w:val="002060"/>
          <w:lang w:val="fr-BE" w:eastAsia="fr-FR"/>
        </w:rPr>
        <w:t xml:space="preserve">qui </w:t>
      </w:r>
      <w:r w:rsidR="00C61F9C">
        <w:rPr>
          <w:rFonts w:asciiTheme="minorHAnsi" w:eastAsia="Times New Roman" w:hAnsiTheme="minorHAnsi" w:cstheme="minorHAnsi"/>
          <w:color w:val="002060"/>
          <w:lang w:val="fr-BE" w:eastAsia="fr-FR"/>
        </w:rPr>
        <w:t xml:space="preserve">ont </w:t>
      </w:r>
      <w:r>
        <w:rPr>
          <w:rFonts w:asciiTheme="minorHAnsi" w:eastAsia="Times New Roman" w:hAnsiTheme="minorHAnsi" w:cstheme="minorHAnsi"/>
          <w:color w:val="002060"/>
          <w:lang w:val="fr-BE" w:eastAsia="fr-FR"/>
        </w:rPr>
        <w:t xml:space="preserve">osé </w:t>
      </w:r>
      <w:r w:rsidR="00D25FCC">
        <w:rPr>
          <w:rFonts w:asciiTheme="minorHAnsi" w:eastAsia="Times New Roman" w:hAnsiTheme="minorHAnsi" w:cstheme="minorHAnsi"/>
          <w:color w:val="002060"/>
          <w:lang w:val="fr-BE" w:eastAsia="fr-FR"/>
        </w:rPr>
        <w:t>tenter approcher leur vulnérabilité en présence d’un professionnel</w:t>
      </w:r>
      <w:r w:rsidR="00C61F9C">
        <w:rPr>
          <w:rFonts w:asciiTheme="minorHAnsi" w:eastAsia="Times New Roman" w:hAnsiTheme="minorHAnsi" w:cstheme="minorHAnsi"/>
          <w:color w:val="002060"/>
          <w:lang w:val="fr-BE" w:eastAsia="fr-FR"/>
        </w:rPr>
        <w:t xml:space="preserve">. </w:t>
      </w:r>
      <w:r>
        <w:rPr>
          <w:rFonts w:asciiTheme="minorHAnsi" w:eastAsia="Times New Roman" w:hAnsiTheme="minorHAnsi" w:cstheme="minorHAnsi"/>
          <w:color w:val="002060"/>
          <w:lang w:val="fr-BE" w:eastAsia="fr-FR"/>
        </w:rPr>
        <w:t>N’en va-t-il pas de notre responsabilité de praticien de la santé mentale?</w:t>
      </w:r>
    </w:p>
    <w:p w14:paraId="4D2D79E1" w14:textId="77777777" w:rsidR="006320CF" w:rsidRDefault="006320CF" w:rsidP="00D06018">
      <w:pPr>
        <w:rPr>
          <w:rFonts w:asciiTheme="minorHAnsi" w:eastAsia="Times New Roman" w:hAnsiTheme="minorHAnsi" w:cstheme="minorHAnsi"/>
          <w:color w:val="002060"/>
          <w:lang w:val="fr-BE" w:eastAsia="fr-FR"/>
        </w:rPr>
      </w:pPr>
    </w:p>
    <w:p w14:paraId="52CC8E0E" w14:textId="656A9AD3" w:rsidR="00A15C32" w:rsidRDefault="00A15C32" w:rsidP="006A3AB2">
      <w:pPr>
        <w:jc w:val="both"/>
        <w:rPr>
          <w:rFonts w:asciiTheme="minorHAnsi" w:hAnsiTheme="minorHAnsi" w:cstheme="minorHAnsi"/>
          <w:color w:val="002060"/>
        </w:rPr>
      </w:pPr>
      <w:r>
        <w:rPr>
          <w:rFonts w:asciiTheme="minorHAnsi" w:hAnsiTheme="minorHAnsi" w:cstheme="minorHAnsi"/>
          <w:color w:val="002060"/>
        </w:rPr>
        <w:lastRenderedPageBreak/>
        <w:t xml:space="preserve">Analyser </w:t>
      </w:r>
      <w:r w:rsidR="00FD2E03">
        <w:rPr>
          <w:rFonts w:asciiTheme="minorHAnsi" w:hAnsiTheme="minorHAnsi" w:cstheme="minorHAnsi"/>
          <w:color w:val="002060"/>
        </w:rPr>
        <w:t xml:space="preserve">quelques </w:t>
      </w:r>
      <w:r>
        <w:rPr>
          <w:rFonts w:asciiTheme="minorHAnsi" w:hAnsiTheme="minorHAnsi" w:cstheme="minorHAnsi"/>
          <w:color w:val="002060"/>
        </w:rPr>
        <w:t xml:space="preserve">(futures ?) </w:t>
      </w:r>
      <w:r w:rsidR="00C34905">
        <w:rPr>
          <w:rFonts w:asciiTheme="minorHAnsi" w:hAnsiTheme="minorHAnsi" w:cstheme="minorHAnsi"/>
          <w:color w:val="002060"/>
        </w:rPr>
        <w:t>r</w:t>
      </w:r>
      <w:r w:rsidR="004B4556">
        <w:rPr>
          <w:rFonts w:asciiTheme="minorHAnsi" w:hAnsiTheme="minorHAnsi" w:cstheme="minorHAnsi"/>
          <w:color w:val="002060"/>
        </w:rPr>
        <w:t xml:space="preserve">etombées </w:t>
      </w:r>
      <w:r w:rsidR="00C34905">
        <w:rPr>
          <w:rFonts w:asciiTheme="minorHAnsi" w:hAnsiTheme="minorHAnsi" w:cstheme="minorHAnsi"/>
          <w:color w:val="002060"/>
        </w:rPr>
        <w:t xml:space="preserve">dans notre secteur, </w:t>
      </w:r>
      <w:r w:rsidR="00EA52B2">
        <w:rPr>
          <w:rFonts w:asciiTheme="minorHAnsi" w:hAnsiTheme="minorHAnsi" w:cstheme="minorHAnsi"/>
          <w:color w:val="002060"/>
        </w:rPr>
        <w:t>d</w:t>
      </w:r>
      <w:r w:rsidR="00FA6A30">
        <w:rPr>
          <w:rFonts w:asciiTheme="minorHAnsi" w:hAnsiTheme="minorHAnsi" w:cstheme="minorHAnsi"/>
          <w:color w:val="002060"/>
        </w:rPr>
        <w:t xml:space="preserve">’une application trop stricte de </w:t>
      </w:r>
      <w:r w:rsidR="00102035">
        <w:rPr>
          <w:rFonts w:asciiTheme="minorHAnsi" w:hAnsiTheme="minorHAnsi" w:cstheme="minorHAnsi"/>
          <w:color w:val="002060"/>
        </w:rPr>
        <w:t>certains articles de l</w:t>
      </w:r>
      <w:r w:rsidR="00FA6A30">
        <w:rPr>
          <w:rFonts w:asciiTheme="minorHAnsi" w:hAnsiTheme="minorHAnsi" w:cstheme="minorHAnsi"/>
          <w:color w:val="002060"/>
        </w:rPr>
        <w:t>a</w:t>
      </w:r>
      <w:r w:rsidR="00102035">
        <w:rPr>
          <w:rFonts w:asciiTheme="minorHAnsi" w:hAnsiTheme="minorHAnsi" w:cstheme="minorHAnsi"/>
          <w:color w:val="002060"/>
        </w:rPr>
        <w:t xml:space="preserve"> l</w:t>
      </w:r>
      <w:r w:rsidR="00EA52B2">
        <w:rPr>
          <w:rFonts w:asciiTheme="minorHAnsi" w:hAnsiTheme="minorHAnsi" w:cstheme="minorHAnsi"/>
          <w:color w:val="002060"/>
        </w:rPr>
        <w:t xml:space="preserve">oi </w:t>
      </w:r>
      <w:r w:rsidR="00102035">
        <w:rPr>
          <w:rFonts w:asciiTheme="minorHAnsi" w:hAnsiTheme="minorHAnsi" w:cstheme="minorHAnsi"/>
          <w:color w:val="002060"/>
        </w:rPr>
        <w:t>Qualité est</w:t>
      </w:r>
      <w:r>
        <w:rPr>
          <w:rFonts w:asciiTheme="minorHAnsi" w:hAnsiTheme="minorHAnsi" w:cstheme="minorHAnsi"/>
          <w:color w:val="002060"/>
        </w:rPr>
        <w:t xml:space="preserve"> urgent. Quelques signes sont </w:t>
      </w:r>
      <w:r w:rsidR="00102035">
        <w:rPr>
          <w:rFonts w:asciiTheme="minorHAnsi" w:hAnsiTheme="minorHAnsi" w:cstheme="minorHAnsi"/>
          <w:color w:val="002060"/>
        </w:rPr>
        <w:t xml:space="preserve">dès à </w:t>
      </w:r>
      <w:r w:rsidR="000419DE">
        <w:rPr>
          <w:rFonts w:asciiTheme="minorHAnsi" w:hAnsiTheme="minorHAnsi" w:cstheme="minorHAnsi"/>
          <w:color w:val="002060"/>
        </w:rPr>
        <w:t>présent, inquiétants</w:t>
      </w:r>
      <w:r>
        <w:rPr>
          <w:rFonts w:asciiTheme="minorHAnsi" w:hAnsiTheme="minorHAnsi" w:cstheme="minorHAnsi"/>
          <w:color w:val="002060"/>
        </w:rPr>
        <w:t>.</w:t>
      </w:r>
    </w:p>
    <w:p w14:paraId="230CF6B5" w14:textId="6113EE81" w:rsidR="005E31DC" w:rsidRPr="006320CF" w:rsidRDefault="00FD2E03" w:rsidP="006320CF">
      <w:pPr>
        <w:pStyle w:val="Paragraphedeliste"/>
        <w:numPr>
          <w:ilvl w:val="0"/>
          <w:numId w:val="5"/>
        </w:numPr>
        <w:jc w:val="both"/>
        <w:rPr>
          <w:rFonts w:asciiTheme="minorHAnsi" w:hAnsiTheme="minorHAnsi" w:cstheme="minorHAnsi"/>
          <w:color w:val="002060"/>
        </w:rPr>
      </w:pPr>
      <w:r>
        <w:rPr>
          <w:rFonts w:asciiTheme="minorHAnsi" w:hAnsiTheme="minorHAnsi" w:cstheme="minorHAnsi"/>
          <w:color w:val="002060"/>
        </w:rPr>
        <w:t xml:space="preserve">Un </w:t>
      </w:r>
      <w:r w:rsidR="005E31DC" w:rsidRPr="006320CF">
        <w:rPr>
          <w:rFonts w:asciiTheme="minorHAnsi" w:hAnsiTheme="minorHAnsi" w:cstheme="minorHAnsi"/>
          <w:color w:val="002060"/>
        </w:rPr>
        <w:t xml:space="preserve">nombre croissant de plaintes </w:t>
      </w:r>
      <w:r w:rsidR="0044144E">
        <w:rPr>
          <w:rFonts w:asciiTheme="minorHAnsi" w:hAnsiTheme="minorHAnsi" w:cstheme="minorHAnsi"/>
          <w:color w:val="002060"/>
        </w:rPr>
        <w:t xml:space="preserve">relatives au non-respect du </w:t>
      </w:r>
      <w:r w:rsidR="005E31DC" w:rsidRPr="006320CF">
        <w:rPr>
          <w:rFonts w:asciiTheme="minorHAnsi" w:hAnsiTheme="minorHAnsi" w:cstheme="minorHAnsi"/>
          <w:color w:val="002060"/>
        </w:rPr>
        <w:t>secret professionnel.</w:t>
      </w:r>
    </w:p>
    <w:p w14:paraId="300D2808" w14:textId="0B9211BA" w:rsidR="006320CF" w:rsidRDefault="00FD2E03" w:rsidP="006320CF">
      <w:pPr>
        <w:pStyle w:val="Paragraphedeliste"/>
        <w:numPr>
          <w:ilvl w:val="0"/>
          <w:numId w:val="5"/>
        </w:numPr>
        <w:jc w:val="both"/>
        <w:rPr>
          <w:rFonts w:asciiTheme="minorHAnsi" w:hAnsiTheme="minorHAnsi" w:cstheme="minorHAnsi"/>
          <w:color w:val="002060"/>
        </w:rPr>
      </w:pPr>
      <w:r>
        <w:rPr>
          <w:rFonts w:asciiTheme="minorHAnsi" w:hAnsiTheme="minorHAnsi" w:cstheme="minorHAnsi"/>
          <w:color w:val="002060"/>
        </w:rPr>
        <w:t xml:space="preserve">Des </w:t>
      </w:r>
      <w:r w:rsidR="004B4556" w:rsidRPr="006320CF">
        <w:rPr>
          <w:rFonts w:asciiTheme="minorHAnsi" w:hAnsiTheme="minorHAnsi" w:cstheme="minorHAnsi"/>
          <w:color w:val="002060"/>
        </w:rPr>
        <w:t>soins</w:t>
      </w:r>
      <w:r w:rsidR="00472223" w:rsidRPr="006320CF">
        <w:rPr>
          <w:rFonts w:asciiTheme="minorHAnsi" w:hAnsiTheme="minorHAnsi" w:cstheme="minorHAnsi"/>
          <w:color w:val="002060"/>
        </w:rPr>
        <w:t xml:space="preserve"> psychiques</w:t>
      </w:r>
      <w:r>
        <w:rPr>
          <w:rFonts w:asciiTheme="minorHAnsi" w:hAnsiTheme="minorHAnsi" w:cstheme="minorHAnsi"/>
          <w:color w:val="002060"/>
        </w:rPr>
        <w:t xml:space="preserve"> </w:t>
      </w:r>
      <w:r w:rsidR="004B4556" w:rsidRPr="006320CF">
        <w:rPr>
          <w:rFonts w:asciiTheme="minorHAnsi" w:hAnsiTheme="minorHAnsi" w:cstheme="minorHAnsi"/>
          <w:color w:val="002060"/>
        </w:rPr>
        <w:t>à deux</w:t>
      </w:r>
      <w:r>
        <w:rPr>
          <w:rFonts w:asciiTheme="minorHAnsi" w:hAnsiTheme="minorHAnsi" w:cstheme="minorHAnsi"/>
          <w:color w:val="002060"/>
        </w:rPr>
        <w:t xml:space="preserve"> niveaux de confidentialité et donc à deux</w:t>
      </w:r>
      <w:r w:rsidR="004B4556" w:rsidRPr="006320CF">
        <w:rPr>
          <w:rFonts w:asciiTheme="minorHAnsi" w:hAnsiTheme="minorHAnsi" w:cstheme="minorHAnsi"/>
          <w:color w:val="002060"/>
        </w:rPr>
        <w:t xml:space="preserve"> vitesse</w:t>
      </w:r>
      <w:r w:rsidR="00D16D8B" w:rsidRPr="006320CF">
        <w:rPr>
          <w:rFonts w:asciiTheme="minorHAnsi" w:hAnsiTheme="minorHAnsi" w:cstheme="minorHAnsi"/>
          <w:color w:val="002060"/>
        </w:rPr>
        <w:t>s</w:t>
      </w:r>
      <w:r w:rsidR="006320CF">
        <w:rPr>
          <w:rFonts w:asciiTheme="minorHAnsi" w:hAnsiTheme="minorHAnsi" w:cstheme="minorHAnsi"/>
          <w:color w:val="002060"/>
        </w:rPr>
        <w:t>.</w:t>
      </w:r>
      <w:r w:rsidR="0044144E">
        <w:rPr>
          <w:rFonts w:asciiTheme="minorHAnsi" w:hAnsiTheme="minorHAnsi" w:cstheme="minorHAnsi"/>
          <w:color w:val="002060"/>
        </w:rPr>
        <w:t xml:space="preserve"> </w:t>
      </w:r>
    </w:p>
    <w:p w14:paraId="2844D9C3" w14:textId="32E10C82" w:rsidR="004B4556" w:rsidRPr="006320CF" w:rsidRDefault="006320CF" w:rsidP="006320CF">
      <w:pPr>
        <w:pStyle w:val="Paragraphedeliste"/>
        <w:numPr>
          <w:ilvl w:val="0"/>
          <w:numId w:val="5"/>
        </w:numPr>
        <w:jc w:val="both"/>
        <w:rPr>
          <w:rFonts w:asciiTheme="minorHAnsi" w:hAnsiTheme="minorHAnsi" w:cstheme="minorHAnsi"/>
          <w:color w:val="002060"/>
        </w:rPr>
      </w:pPr>
      <w:r>
        <w:rPr>
          <w:rFonts w:asciiTheme="minorHAnsi" w:hAnsiTheme="minorHAnsi" w:cstheme="minorHAnsi"/>
          <w:color w:val="002060"/>
        </w:rPr>
        <w:t xml:space="preserve">Un </w:t>
      </w:r>
      <w:r w:rsidR="00D16D8B" w:rsidRPr="006320CF">
        <w:rPr>
          <w:rFonts w:asciiTheme="minorHAnsi" w:hAnsiTheme="minorHAnsi" w:cstheme="minorHAnsi"/>
          <w:color w:val="002060"/>
        </w:rPr>
        <w:t>développement d’un c</w:t>
      </w:r>
      <w:r w:rsidR="004B4556" w:rsidRPr="006320CF">
        <w:rPr>
          <w:rFonts w:asciiTheme="minorHAnsi" w:hAnsiTheme="minorHAnsi" w:cstheme="minorHAnsi"/>
          <w:color w:val="002060"/>
        </w:rPr>
        <w:t xml:space="preserve">ourant alternatif </w:t>
      </w:r>
      <w:r w:rsidR="00D16D8B" w:rsidRPr="006320CF">
        <w:rPr>
          <w:rFonts w:asciiTheme="minorHAnsi" w:hAnsiTheme="minorHAnsi" w:cstheme="minorHAnsi"/>
          <w:color w:val="002060"/>
        </w:rPr>
        <w:t>aux soins de santé mentale</w:t>
      </w:r>
      <w:r w:rsidR="004A0551" w:rsidRPr="006320CF">
        <w:rPr>
          <w:rFonts w:asciiTheme="minorHAnsi" w:hAnsiTheme="minorHAnsi" w:cstheme="minorHAnsi"/>
          <w:color w:val="002060"/>
        </w:rPr>
        <w:t xml:space="preserve"> – un secteur « bien-être »</w:t>
      </w:r>
      <w:r w:rsidR="003F5561">
        <w:rPr>
          <w:rFonts w:asciiTheme="minorHAnsi" w:hAnsiTheme="minorHAnsi" w:cstheme="minorHAnsi"/>
          <w:color w:val="002060"/>
        </w:rPr>
        <w:t>,</w:t>
      </w:r>
      <w:r w:rsidR="004A0551" w:rsidRPr="006320CF">
        <w:rPr>
          <w:rFonts w:asciiTheme="minorHAnsi" w:hAnsiTheme="minorHAnsi" w:cstheme="minorHAnsi"/>
          <w:color w:val="002060"/>
        </w:rPr>
        <w:t xml:space="preserve"> non soumis </w:t>
      </w:r>
      <w:r w:rsidR="005853B6" w:rsidRPr="006320CF">
        <w:rPr>
          <w:rFonts w:asciiTheme="minorHAnsi" w:hAnsiTheme="minorHAnsi" w:cstheme="minorHAnsi"/>
          <w:color w:val="002060"/>
        </w:rPr>
        <w:t xml:space="preserve">à la loi </w:t>
      </w:r>
      <w:r w:rsidR="00050D85">
        <w:rPr>
          <w:rFonts w:asciiTheme="minorHAnsi" w:hAnsiTheme="minorHAnsi" w:cstheme="minorHAnsi"/>
          <w:color w:val="002060"/>
        </w:rPr>
        <w:t>Q</w:t>
      </w:r>
      <w:r w:rsidR="005853B6" w:rsidRPr="006320CF">
        <w:rPr>
          <w:rFonts w:asciiTheme="minorHAnsi" w:hAnsiTheme="minorHAnsi" w:cstheme="minorHAnsi"/>
          <w:color w:val="002060"/>
        </w:rPr>
        <w:t xml:space="preserve">ualité </w:t>
      </w:r>
      <w:r w:rsidR="00050D85">
        <w:rPr>
          <w:rFonts w:asciiTheme="minorHAnsi" w:hAnsiTheme="minorHAnsi" w:cstheme="minorHAnsi"/>
          <w:color w:val="002060"/>
        </w:rPr>
        <w:t>et à la numérisation des données.</w:t>
      </w:r>
    </w:p>
    <w:p w14:paraId="45D80899" w14:textId="6C6C206A" w:rsidR="00E05710" w:rsidRDefault="009D6DA6" w:rsidP="003F5561">
      <w:pPr>
        <w:pStyle w:val="Paragraphedeliste"/>
        <w:numPr>
          <w:ilvl w:val="0"/>
          <w:numId w:val="5"/>
        </w:numPr>
        <w:jc w:val="both"/>
        <w:rPr>
          <w:rFonts w:asciiTheme="minorHAnsi" w:hAnsiTheme="minorHAnsi" w:cstheme="minorHAnsi"/>
          <w:color w:val="002060"/>
        </w:rPr>
      </w:pPr>
      <w:r w:rsidRPr="003F5561">
        <w:rPr>
          <w:rFonts w:asciiTheme="minorHAnsi" w:hAnsiTheme="minorHAnsi" w:cstheme="minorHAnsi"/>
          <w:color w:val="002060"/>
        </w:rPr>
        <w:t xml:space="preserve">Un </w:t>
      </w:r>
      <w:r w:rsidR="005C17B1">
        <w:rPr>
          <w:rFonts w:asciiTheme="minorHAnsi" w:hAnsiTheme="minorHAnsi" w:cstheme="minorHAnsi"/>
          <w:color w:val="002060"/>
        </w:rPr>
        <w:t xml:space="preserve">désengagement des </w:t>
      </w:r>
      <w:r w:rsidR="00E7134A" w:rsidRPr="003F5561">
        <w:rPr>
          <w:rFonts w:asciiTheme="minorHAnsi" w:hAnsiTheme="minorHAnsi" w:cstheme="minorHAnsi"/>
          <w:color w:val="002060"/>
        </w:rPr>
        <w:t>psychologues cliniciens</w:t>
      </w:r>
      <w:r w:rsidR="005C17B1">
        <w:rPr>
          <w:rFonts w:asciiTheme="minorHAnsi" w:hAnsiTheme="minorHAnsi" w:cstheme="minorHAnsi"/>
          <w:color w:val="002060"/>
        </w:rPr>
        <w:t xml:space="preserve"> qui rejoignent </w:t>
      </w:r>
      <w:r w:rsidR="00394924">
        <w:rPr>
          <w:rFonts w:asciiTheme="minorHAnsi" w:hAnsiTheme="minorHAnsi" w:cstheme="minorHAnsi"/>
          <w:color w:val="002060"/>
        </w:rPr>
        <w:t>ces circuits parallèles</w:t>
      </w:r>
      <w:r w:rsidR="005C17B1">
        <w:rPr>
          <w:rFonts w:asciiTheme="minorHAnsi" w:hAnsiTheme="minorHAnsi" w:cstheme="minorHAnsi"/>
          <w:color w:val="002060"/>
        </w:rPr>
        <w:t xml:space="preserve"> en plein essor</w:t>
      </w:r>
      <w:r w:rsidR="00394924">
        <w:rPr>
          <w:rFonts w:asciiTheme="minorHAnsi" w:hAnsiTheme="minorHAnsi" w:cstheme="minorHAnsi"/>
          <w:color w:val="002060"/>
        </w:rPr>
        <w:t> </w:t>
      </w:r>
      <w:r w:rsidR="005C17B1">
        <w:rPr>
          <w:rFonts w:asciiTheme="minorHAnsi" w:hAnsiTheme="minorHAnsi" w:cstheme="minorHAnsi"/>
          <w:color w:val="002060"/>
        </w:rPr>
        <w:t>; se</w:t>
      </w:r>
      <w:r w:rsidR="00DE6E5D" w:rsidRPr="003F5561">
        <w:rPr>
          <w:rFonts w:asciiTheme="minorHAnsi" w:hAnsiTheme="minorHAnsi" w:cstheme="minorHAnsi"/>
          <w:color w:val="002060"/>
        </w:rPr>
        <w:t xml:space="preserve"> dé</w:t>
      </w:r>
      <w:r w:rsidR="00F870E9">
        <w:rPr>
          <w:rFonts w:asciiTheme="minorHAnsi" w:hAnsiTheme="minorHAnsi" w:cstheme="minorHAnsi"/>
          <w:color w:val="002060"/>
        </w:rPr>
        <w:t>charger</w:t>
      </w:r>
      <w:r w:rsidR="00DE6E5D" w:rsidRPr="003F5561">
        <w:rPr>
          <w:rFonts w:asciiTheme="minorHAnsi" w:hAnsiTheme="minorHAnsi" w:cstheme="minorHAnsi"/>
          <w:color w:val="002060"/>
        </w:rPr>
        <w:t xml:space="preserve"> d’un diplôme </w:t>
      </w:r>
      <w:r w:rsidR="00E7134A" w:rsidRPr="003F5561">
        <w:rPr>
          <w:rFonts w:asciiTheme="minorHAnsi" w:hAnsiTheme="minorHAnsi" w:cstheme="minorHAnsi"/>
          <w:color w:val="002060"/>
        </w:rPr>
        <w:t xml:space="preserve">devenu </w:t>
      </w:r>
      <w:r w:rsidR="00DE6E5D" w:rsidRPr="003F5561">
        <w:rPr>
          <w:rFonts w:asciiTheme="minorHAnsi" w:hAnsiTheme="minorHAnsi" w:cstheme="minorHAnsi"/>
          <w:color w:val="002060"/>
        </w:rPr>
        <w:t>encombrant</w:t>
      </w:r>
      <w:r w:rsidR="005C17B1">
        <w:rPr>
          <w:rFonts w:asciiTheme="minorHAnsi" w:hAnsiTheme="minorHAnsi" w:cstheme="minorHAnsi"/>
          <w:color w:val="002060"/>
        </w:rPr>
        <w:t xml:space="preserve"> est tentant</w:t>
      </w:r>
      <w:r w:rsidRPr="003F5561">
        <w:rPr>
          <w:rFonts w:asciiTheme="minorHAnsi" w:hAnsiTheme="minorHAnsi" w:cstheme="minorHAnsi"/>
          <w:color w:val="002060"/>
        </w:rPr>
        <w:t>.</w:t>
      </w:r>
      <w:r w:rsidR="00C61F9C">
        <w:rPr>
          <w:rFonts w:asciiTheme="minorHAnsi" w:hAnsiTheme="minorHAnsi" w:cstheme="minorHAnsi"/>
          <w:color w:val="002060"/>
        </w:rPr>
        <w:t xml:space="preserve"> </w:t>
      </w:r>
    </w:p>
    <w:p w14:paraId="52D43AF4" w14:textId="7883C0FA" w:rsidR="00FD2E03" w:rsidRPr="00C61F9C" w:rsidRDefault="004B7736" w:rsidP="00FD2E03">
      <w:pPr>
        <w:pStyle w:val="Paragraphedeliste"/>
        <w:numPr>
          <w:ilvl w:val="0"/>
          <w:numId w:val="5"/>
        </w:numPr>
        <w:jc w:val="both"/>
        <w:rPr>
          <w:rFonts w:asciiTheme="minorHAnsi" w:hAnsiTheme="minorHAnsi" w:cstheme="minorHAnsi"/>
          <w:i/>
          <w:iCs/>
          <w:color w:val="002060"/>
        </w:rPr>
      </w:pPr>
      <w:r>
        <w:rPr>
          <w:rFonts w:asciiTheme="minorHAnsi" w:hAnsiTheme="minorHAnsi" w:cstheme="minorHAnsi"/>
          <w:color w:val="002060"/>
        </w:rPr>
        <w:t>L</w:t>
      </w:r>
      <w:r w:rsidR="005C17B1">
        <w:rPr>
          <w:rFonts w:asciiTheme="minorHAnsi" w:hAnsiTheme="minorHAnsi" w:cstheme="minorHAnsi"/>
          <w:color w:val="002060"/>
        </w:rPr>
        <w:t xml:space="preserve">e désarroi des </w:t>
      </w:r>
      <w:r w:rsidR="00394924">
        <w:rPr>
          <w:rFonts w:asciiTheme="minorHAnsi" w:hAnsiTheme="minorHAnsi" w:cstheme="minorHAnsi"/>
          <w:color w:val="002060"/>
        </w:rPr>
        <w:t xml:space="preserve">personnes </w:t>
      </w:r>
      <w:r w:rsidR="000B0DDB">
        <w:rPr>
          <w:rFonts w:asciiTheme="minorHAnsi" w:hAnsiTheme="minorHAnsi" w:cstheme="minorHAnsi"/>
          <w:color w:val="002060"/>
        </w:rPr>
        <w:t>qui s’interrogent</w:t>
      </w:r>
      <w:r w:rsidR="00C61F9C">
        <w:rPr>
          <w:rFonts w:asciiTheme="minorHAnsi" w:hAnsiTheme="minorHAnsi" w:cstheme="minorHAnsi"/>
          <w:color w:val="002060"/>
        </w:rPr>
        <w:t> :</w:t>
      </w:r>
      <w:r w:rsidR="00FD2E03">
        <w:rPr>
          <w:rFonts w:asciiTheme="minorHAnsi" w:hAnsiTheme="minorHAnsi" w:cstheme="minorHAnsi"/>
          <w:color w:val="002060"/>
        </w:rPr>
        <w:t xml:space="preserve"> </w:t>
      </w:r>
      <w:r w:rsidR="00FD2E03" w:rsidRPr="00C61F9C">
        <w:rPr>
          <w:rFonts w:asciiTheme="minorHAnsi" w:hAnsiTheme="minorHAnsi" w:cstheme="minorHAnsi"/>
          <w:i/>
          <w:iCs/>
          <w:color w:val="002060"/>
        </w:rPr>
        <w:t xml:space="preserve">A qui </w:t>
      </w:r>
      <w:r w:rsidR="00394924">
        <w:rPr>
          <w:rFonts w:asciiTheme="minorHAnsi" w:hAnsiTheme="minorHAnsi" w:cstheme="minorHAnsi"/>
          <w:i/>
          <w:iCs/>
          <w:color w:val="002060"/>
        </w:rPr>
        <w:t>puis-je m</w:t>
      </w:r>
      <w:r w:rsidR="00C61F9C" w:rsidRPr="00C61F9C">
        <w:rPr>
          <w:rFonts w:asciiTheme="minorHAnsi" w:hAnsiTheme="minorHAnsi" w:cstheme="minorHAnsi"/>
          <w:i/>
          <w:iCs/>
          <w:color w:val="002060"/>
        </w:rPr>
        <w:t xml:space="preserve">e </w:t>
      </w:r>
      <w:r w:rsidR="00FD2E03" w:rsidRPr="00C61F9C">
        <w:rPr>
          <w:rFonts w:asciiTheme="minorHAnsi" w:hAnsiTheme="minorHAnsi" w:cstheme="minorHAnsi"/>
          <w:i/>
          <w:iCs/>
          <w:color w:val="002060"/>
        </w:rPr>
        <w:t>confier, en toute discrétion ?</w:t>
      </w:r>
    </w:p>
    <w:p w14:paraId="02A3B56E" w14:textId="4ECA1F4B" w:rsidR="004B7736" w:rsidRDefault="004B7736" w:rsidP="00692CA7">
      <w:pPr>
        <w:jc w:val="both"/>
        <w:rPr>
          <w:rFonts w:ascii="Calibri" w:eastAsia="Times New Roman" w:hAnsi="Calibri" w:cs="Calibri"/>
          <w:i/>
          <w:iCs/>
          <w:color w:val="002060"/>
          <w:lang w:val="fr-BE" w:eastAsia="fr-FR"/>
        </w:rPr>
      </w:pPr>
    </w:p>
    <w:p w14:paraId="547B5D8C" w14:textId="44FD1E6A" w:rsidR="00A01466" w:rsidRDefault="0069198B" w:rsidP="00692CA7">
      <w:pPr>
        <w:jc w:val="both"/>
        <w:rPr>
          <w:rFonts w:ascii="Calibri" w:eastAsia="Times New Roman" w:hAnsi="Calibri" w:cs="Calibri"/>
          <w:color w:val="002060"/>
          <w:lang w:val="fr-BE" w:eastAsia="fr-FR"/>
        </w:rPr>
      </w:pPr>
      <w:r>
        <w:rPr>
          <w:rFonts w:ascii="Calibri" w:eastAsia="Times New Roman" w:hAnsi="Calibri" w:cs="Calibri"/>
          <w:color w:val="002060"/>
          <w:lang w:val="fr-BE" w:eastAsia="fr-FR"/>
        </w:rPr>
        <w:t>R</w:t>
      </w:r>
      <w:r w:rsidR="003F5561" w:rsidRPr="003F5561">
        <w:rPr>
          <w:rFonts w:ascii="Calibri" w:eastAsia="Times New Roman" w:hAnsi="Calibri" w:cs="Calibri"/>
          <w:color w:val="002060"/>
          <w:lang w:val="fr-BE" w:eastAsia="fr-FR"/>
        </w:rPr>
        <w:t>econna</w:t>
      </w:r>
      <w:r>
        <w:rPr>
          <w:rFonts w:ascii="Calibri" w:eastAsia="Times New Roman" w:hAnsi="Calibri" w:cs="Calibri"/>
          <w:color w:val="002060"/>
          <w:lang w:val="fr-BE" w:eastAsia="fr-FR"/>
        </w:rPr>
        <w:t>itre</w:t>
      </w:r>
      <w:r w:rsidR="003F5561" w:rsidRPr="003F5561">
        <w:rPr>
          <w:rFonts w:ascii="Calibri" w:eastAsia="Times New Roman" w:hAnsi="Calibri" w:cs="Calibri"/>
          <w:color w:val="002060"/>
          <w:lang w:val="fr-BE" w:eastAsia="fr-FR"/>
        </w:rPr>
        <w:t xml:space="preserve"> </w:t>
      </w:r>
      <w:r w:rsidR="000B0DDB">
        <w:rPr>
          <w:rFonts w:ascii="Calibri" w:eastAsia="Times New Roman" w:hAnsi="Calibri" w:cs="Calibri"/>
          <w:color w:val="002060"/>
          <w:lang w:val="fr-BE" w:eastAsia="fr-FR"/>
        </w:rPr>
        <w:t>l</w:t>
      </w:r>
      <w:r w:rsidR="002D2B2D" w:rsidRPr="003F5561">
        <w:rPr>
          <w:rFonts w:ascii="Calibri" w:eastAsia="Times New Roman" w:hAnsi="Calibri" w:cs="Calibri"/>
          <w:color w:val="002060"/>
          <w:lang w:val="fr-BE" w:eastAsia="fr-FR"/>
        </w:rPr>
        <w:t>a spécificité</w:t>
      </w:r>
      <w:r w:rsidR="000B0DDB">
        <w:rPr>
          <w:rFonts w:ascii="Calibri" w:eastAsia="Times New Roman" w:hAnsi="Calibri" w:cs="Calibri"/>
          <w:color w:val="002060"/>
          <w:lang w:val="fr-BE" w:eastAsia="fr-FR"/>
        </w:rPr>
        <w:t xml:space="preserve"> d</w:t>
      </w:r>
      <w:r>
        <w:rPr>
          <w:rFonts w:ascii="Calibri" w:eastAsia="Times New Roman" w:hAnsi="Calibri" w:cs="Calibri"/>
          <w:color w:val="002060"/>
          <w:lang w:val="fr-BE" w:eastAsia="fr-FR"/>
        </w:rPr>
        <w:t>u champ de la santé mentale est important et urgent.</w:t>
      </w:r>
      <w:r w:rsidR="00323272">
        <w:rPr>
          <w:rFonts w:ascii="Calibri" w:eastAsia="Times New Roman" w:hAnsi="Calibri" w:cs="Calibri"/>
          <w:color w:val="002060"/>
          <w:lang w:val="fr-BE" w:eastAsia="fr-FR"/>
        </w:rPr>
        <w:t xml:space="preserve"> </w:t>
      </w:r>
      <w:r>
        <w:rPr>
          <w:rFonts w:ascii="Calibri" w:eastAsia="Times New Roman" w:hAnsi="Calibri" w:cs="Calibri"/>
          <w:color w:val="002060"/>
          <w:lang w:val="fr-BE" w:eastAsia="fr-FR"/>
        </w:rPr>
        <w:t xml:space="preserve"> </w:t>
      </w:r>
    </w:p>
    <w:p w14:paraId="070A4F8B" w14:textId="77777777" w:rsidR="0069198B" w:rsidRDefault="0069198B" w:rsidP="00692CA7">
      <w:pPr>
        <w:jc w:val="both"/>
        <w:rPr>
          <w:rFonts w:ascii="Calibri" w:eastAsia="Times New Roman" w:hAnsi="Calibri" w:cs="Calibri"/>
          <w:color w:val="002060"/>
          <w:lang w:val="fr-BE" w:eastAsia="fr-FR"/>
        </w:rPr>
      </w:pPr>
    </w:p>
    <w:p w14:paraId="2960B1D4" w14:textId="43E21CE5" w:rsidR="006274F5" w:rsidRPr="00692CA7" w:rsidRDefault="002D2B2D" w:rsidP="00A01466">
      <w:pPr>
        <w:jc w:val="center"/>
        <w:rPr>
          <w:rFonts w:ascii="Calibri" w:eastAsia="Times New Roman" w:hAnsi="Calibri" w:cs="Calibri"/>
          <w:color w:val="002060"/>
          <w:lang w:val="fr-BE" w:eastAsia="fr-FR"/>
        </w:rPr>
      </w:pPr>
      <w:r>
        <w:rPr>
          <w:rFonts w:asciiTheme="minorHAnsi" w:hAnsiTheme="minorHAnsi" w:cstheme="minorHAnsi"/>
          <w:color w:val="002060"/>
        </w:rPr>
        <w:t>L</w:t>
      </w:r>
      <w:r w:rsidR="006274F5">
        <w:rPr>
          <w:rFonts w:asciiTheme="minorHAnsi" w:hAnsiTheme="minorHAnsi" w:cstheme="minorHAnsi"/>
          <w:color w:val="002060"/>
        </w:rPr>
        <w:t>e respect de l’intimité</w:t>
      </w:r>
      <w:r>
        <w:rPr>
          <w:rFonts w:asciiTheme="minorHAnsi" w:hAnsiTheme="minorHAnsi" w:cstheme="minorHAnsi"/>
          <w:color w:val="002060"/>
        </w:rPr>
        <w:t xml:space="preserve"> et la confidentialité</w:t>
      </w:r>
      <w:r w:rsidR="006274F5">
        <w:rPr>
          <w:rFonts w:asciiTheme="minorHAnsi" w:hAnsiTheme="minorHAnsi" w:cstheme="minorHAnsi"/>
          <w:color w:val="002060"/>
        </w:rPr>
        <w:t xml:space="preserve"> sont les </w:t>
      </w:r>
      <w:r w:rsidR="00C810E8">
        <w:rPr>
          <w:rFonts w:asciiTheme="minorHAnsi" w:hAnsiTheme="minorHAnsi" w:cstheme="minorHAnsi"/>
          <w:color w:val="002060"/>
        </w:rPr>
        <w:t>première</w:t>
      </w:r>
      <w:r w:rsidR="006274F5">
        <w:rPr>
          <w:rFonts w:asciiTheme="minorHAnsi" w:hAnsiTheme="minorHAnsi" w:cstheme="minorHAnsi"/>
          <w:color w:val="002060"/>
        </w:rPr>
        <w:t>s</w:t>
      </w:r>
      <w:r w:rsidR="00C810E8">
        <w:rPr>
          <w:rFonts w:asciiTheme="minorHAnsi" w:hAnsiTheme="minorHAnsi" w:cstheme="minorHAnsi"/>
          <w:color w:val="002060"/>
        </w:rPr>
        <w:t xml:space="preserve"> qualité</w:t>
      </w:r>
      <w:r w:rsidR="00BD609D">
        <w:rPr>
          <w:rFonts w:asciiTheme="minorHAnsi" w:hAnsiTheme="minorHAnsi" w:cstheme="minorHAnsi"/>
          <w:color w:val="002060"/>
        </w:rPr>
        <w:t>s</w:t>
      </w:r>
    </w:p>
    <w:p w14:paraId="0CC5B608" w14:textId="25145755" w:rsidR="004F384B" w:rsidRDefault="003F5561" w:rsidP="00A01466">
      <w:pPr>
        <w:jc w:val="center"/>
        <w:rPr>
          <w:rFonts w:asciiTheme="minorHAnsi" w:hAnsiTheme="minorHAnsi" w:cstheme="minorHAnsi"/>
          <w:color w:val="002060"/>
        </w:rPr>
      </w:pPr>
      <w:r>
        <w:rPr>
          <w:rFonts w:asciiTheme="minorHAnsi" w:hAnsiTheme="minorHAnsi" w:cstheme="minorHAnsi"/>
          <w:color w:val="002060"/>
        </w:rPr>
        <w:t>d</w:t>
      </w:r>
      <w:r w:rsidR="00BD609D">
        <w:rPr>
          <w:rFonts w:asciiTheme="minorHAnsi" w:hAnsiTheme="minorHAnsi" w:cstheme="minorHAnsi"/>
          <w:color w:val="002060"/>
        </w:rPr>
        <w:t>e</w:t>
      </w:r>
      <w:r>
        <w:rPr>
          <w:rFonts w:asciiTheme="minorHAnsi" w:hAnsiTheme="minorHAnsi" w:cstheme="minorHAnsi"/>
          <w:color w:val="002060"/>
        </w:rPr>
        <w:t xml:space="preserve">s </w:t>
      </w:r>
      <w:r w:rsidR="00BD609D">
        <w:rPr>
          <w:rFonts w:asciiTheme="minorHAnsi" w:hAnsiTheme="minorHAnsi" w:cstheme="minorHAnsi"/>
          <w:color w:val="002060"/>
        </w:rPr>
        <w:t>pratique</w:t>
      </w:r>
      <w:r>
        <w:rPr>
          <w:rFonts w:asciiTheme="minorHAnsi" w:hAnsiTheme="minorHAnsi" w:cstheme="minorHAnsi"/>
          <w:color w:val="002060"/>
        </w:rPr>
        <w:t>s</w:t>
      </w:r>
      <w:r w:rsidR="00BD609D">
        <w:rPr>
          <w:rFonts w:asciiTheme="minorHAnsi" w:hAnsiTheme="minorHAnsi" w:cstheme="minorHAnsi"/>
          <w:color w:val="002060"/>
        </w:rPr>
        <w:t xml:space="preserve"> </w:t>
      </w:r>
      <w:r w:rsidR="00A829DA">
        <w:rPr>
          <w:rFonts w:asciiTheme="minorHAnsi" w:hAnsiTheme="minorHAnsi" w:cstheme="minorHAnsi"/>
          <w:color w:val="002060"/>
        </w:rPr>
        <w:t xml:space="preserve">professionnelles </w:t>
      </w:r>
      <w:r w:rsidR="0044144E">
        <w:rPr>
          <w:rFonts w:asciiTheme="minorHAnsi" w:hAnsiTheme="minorHAnsi" w:cstheme="minorHAnsi"/>
          <w:color w:val="002060"/>
        </w:rPr>
        <w:t xml:space="preserve">de santé </w:t>
      </w:r>
      <w:r w:rsidR="00C810E8">
        <w:rPr>
          <w:rFonts w:asciiTheme="minorHAnsi" w:hAnsiTheme="minorHAnsi" w:cstheme="minorHAnsi"/>
          <w:color w:val="002060"/>
        </w:rPr>
        <w:t>psychique</w:t>
      </w:r>
      <w:r w:rsidR="00BD609D">
        <w:rPr>
          <w:rFonts w:asciiTheme="minorHAnsi" w:hAnsiTheme="minorHAnsi" w:cstheme="minorHAnsi"/>
          <w:color w:val="002060"/>
        </w:rPr>
        <w:t>.</w:t>
      </w:r>
    </w:p>
    <w:p w14:paraId="36838E56" w14:textId="77777777" w:rsidR="00553CE6" w:rsidRDefault="00553CE6" w:rsidP="00A01466">
      <w:pPr>
        <w:jc w:val="center"/>
        <w:rPr>
          <w:rFonts w:asciiTheme="minorHAnsi" w:hAnsiTheme="minorHAnsi" w:cstheme="minorHAnsi"/>
          <w:color w:val="002060"/>
        </w:rPr>
      </w:pPr>
    </w:p>
    <w:p w14:paraId="21762263" w14:textId="77777777" w:rsidR="00553CE6" w:rsidRDefault="00553CE6" w:rsidP="00A6589F">
      <w:pPr>
        <w:jc w:val="right"/>
        <w:rPr>
          <w:rFonts w:asciiTheme="minorHAnsi" w:hAnsiTheme="minorHAnsi" w:cstheme="minorHAnsi"/>
          <w:color w:val="002060"/>
        </w:rPr>
      </w:pPr>
    </w:p>
    <w:sectPr w:rsidR="00553CE6" w:rsidSect="003B36E6">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047F" w14:textId="77777777" w:rsidR="00D8403D" w:rsidRDefault="00D8403D" w:rsidP="00953FC7">
      <w:r>
        <w:separator/>
      </w:r>
    </w:p>
  </w:endnote>
  <w:endnote w:type="continuationSeparator" w:id="0">
    <w:p w14:paraId="40612FA5" w14:textId="77777777" w:rsidR="00D8403D" w:rsidRDefault="00D8403D" w:rsidP="0095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orps CS)">
    <w:altName w:val="Times New Roman"/>
    <w:panose1 w:val="02020603050405020304"/>
    <w:charset w:val="00"/>
    <w:family w:val="roman"/>
    <w:pitch w:val="variable"/>
    <w:sig w:usb0="E0002AEF" w:usb1="C0007841" w:usb2="00000009" w:usb3="00000000" w:csb0="000001FF" w:csb1="00000000"/>
  </w:font>
  <w:font w:name="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1634120"/>
      <w:docPartObj>
        <w:docPartGallery w:val="Page Numbers (Bottom of Page)"/>
        <w:docPartUnique/>
      </w:docPartObj>
    </w:sdtPr>
    <w:sdtContent>
      <w:p w14:paraId="0350FF06" w14:textId="7651A00D" w:rsidR="00E6508A" w:rsidRDefault="00E6508A" w:rsidP="00C06FB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B46D51">
          <w:rPr>
            <w:rStyle w:val="Numrodepage"/>
            <w:noProof/>
          </w:rPr>
          <w:t>2</w:t>
        </w:r>
        <w:r>
          <w:rPr>
            <w:rStyle w:val="Numrodepage"/>
          </w:rPr>
          <w:fldChar w:fldCharType="end"/>
        </w:r>
      </w:p>
    </w:sdtContent>
  </w:sdt>
  <w:p w14:paraId="4E0DD27E" w14:textId="77777777" w:rsidR="00E6508A" w:rsidRDefault="00E6508A" w:rsidP="00E6508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42738067"/>
      <w:docPartObj>
        <w:docPartGallery w:val="Page Numbers (Bottom of Page)"/>
        <w:docPartUnique/>
      </w:docPartObj>
    </w:sdtPr>
    <w:sdtContent>
      <w:p w14:paraId="34D2B9A5" w14:textId="6BFDD981" w:rsidR="00E6508A" w:rsidRDefault="00E6508A" w:rsidP="00C06FB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C9F42CE" w14:textId="77777777" w:rsidR="00E6508A" w:rsidRDefault="00E6508A" w:rsidP="00E6508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A19B" w14:textId="77777777" w:rsidR="00D8403D" w:rsidRDefault="00D8403D" w:rsidP="00953FC7">
      <w:r>
        <w:separator/>
      </w:r>
    </w:p>
  </w:footnote>
  <w:footnote w:type="continuationSeparator" w:id="0">
    <w:p w14:paraId="4483C17E" w14:textId="77777777" w:rsidR="00D8403D" w:rsidRDefault="00D8403D" w:rsidP="00953FC7">
      <w:r>
        <w:continuationSeparator/>
      </w:r>
    </w:p>
  </w:footnote>
  <w:footnote w:id="1">
    <w:p w14:paraId="4AE3A1EC" w14:textId="741400CC" w:rsidR="00C841D7" w:rsidRPr="00C841D7" w:rsidRDefault="00C841D7">
      <w:pPr>
        <w:pStyle w:val="Notedebasdepage"/>
        <w:rPr>
          <w:rFonts w:asciiTheme="minorHAnsi" w:hAnsiTheme="minorHAnsi" w:cstheme="minorHAnsi"/>
          <w:color w:val="002060"/>
        </w:rPr>
      </w:pPr>
      <w:r w:rsidRPr="00C841D7">
        <w:rPr>
          <w:rStyle w:val="Appelnotedebasdep"/>
          <w:rFonts w:asciiTheme="minorHAnsi" w:hAnsiTheme="minorHAnsi" w:cstheme="minorHAnsi"/>
          <w:color w:val="002060"/>
        </w:rPr>
        <w:footnoteRef/>
      </w:r>
      <w:r w:rsidRPr="00C841D7">
        <w:rPr>
          <w:rFonts w:asciiTheme="minorHAnsi" w:hAnsiTheme="minorHAnsi" w:cstheme="minorHAnsi"/>
          <w:color w:val="002060"/>
        </w:rPr>
        <w:t xml:space="preserve"> </w:t>
      </w:r>
      <w:r>
        <w:rPr>
          <w:rFonts w:asciiTheme="minorHAnsi" w:hAnsiTheme="minorHAnsi" w:cstheme="minorHAnsi"/>
          <w:color w:val="002060"/>
        </w:rPr>
        <w:t xml:space="preserve">Que soient remerciés tous ceux et celles qui ont </w:t>
      </w:r>
      <w:r w:rsidR="00B4738A">
        <w:rPr>
          <w:rFonts w:asciiTheme="minorHAnsi" w:hAnsiTheme="minorHAnsi" w:cstheme="minorHAnsi"/>
          <w:color w:val="002060"/>
        </w:rPr>
        <w:t xml:space="preserve">participé </w:t>
      </w:r>
      <w:r w:rsidR="0087353A">
        <w:rPr>
          <w:rFonts w:asciiTheme="minorHAnsi" w:hAnsiTheme="minorHAnsi" w:cstheme="minorHAnsi"/>
          <w:color w:val="002060"/>
        </w:rPr>
        <w:t xml:space="preserve">depuis trois ans </w:t>
      </w:r>
      <w:r w:rsidR="00B4738A">
        <w:rPr>
          <w:rFonts w:asciiTheme="minorHAnsi" w:hAnsiTheme="minorHAnsi" w:cstheme="minorHAnsi"/>
          <w:color w:val="002060"/>
        </w:rPr>
        <w:t xml:space="preserve">à </w:t>
      </w:r>
      <w:r>
        <w:rPr>
          <w:rFonts w:asciiTheme="minorHAnsi" w:hAnsiTheme="minorHAnsi" w:cstheme="minorHAnsi"/>
          <w:color w:val="002060"/>
        </w:rPr>
        <w:t>ces réflexions</w:t>
      </w:r>
      <w:r w:rsidR="00B4738A">
        <w:rPr>
          <w:rFonts w:asciiTheme="minorHAnsi" w:hAnsiTheme="minorHAnsi" w:cstheme="minorHAnsi"/>
          <w:color w:val="002060"/>
        </w:rPr>
        <w:t>/discussions</w:t>
      </w:r>
      <w:r w:rsidR="0087353A">
        <w:rPr>
          <w:rFonts w:asciiTheme="minorHAnsi" w:hAnsiTheme="minorHAnsi" w:cstheme="minorHAnsi"/>
          <w:color w:val="002060"/>
        </w:rPr>
        <w:t xml:space="preserve">, </w:t>
      </w:r>
      <w:r w:rsidR="003E01CF">
        <w:rPr>
          <w:rFonts w:asciiTheme="minorHAnsi" w:hAnsiTheme="minorHAnsi" w:cstheme="minorHAnsi"/>
          <w:color w:val="002060"/>
        </w:rPr>
        <w:t xml:space="preserve">ceux et celles </w:t>
      </w:r>
      <w:r w:rsidR="00B4738A">
        <w:rPr>
          <w:rFonts w:asciiTheme="minorHAnsi" w:hAnsiTheme="minorHAnsi" w:cstheme="minorHAnsi"/>
          <w:color w:val="002060"/>
        </w:rPr>
        <w:t>qui en ont relu les premières bafouilles</w:t>
      </w:r>
      <w:r w:rsidR="003E01CF">
        <w:rPr>
          <w:rFonts w:asciiTheme="minorHAnsi" w:hAnsiTheme="minorHAnsi" w:cstheme="minorHAnsi"/>
          <w:color w:val="002060"/>
        </w:rPr>
        <w:t xml:space="preserve"> </w:t>
      </w:r>
      <w:r w:rsidR="0087353A">
        <w:rPr>
          <w:rFonts w:asciiTheme="minorHAnsi" w:hAnsiTheme="minorHAnsi" w:cstheme="minorHAnsi"/>
          <w:color w:val="002060"/>
        </w:rPr>
        <w:t>que je ne saurais nommer tant ils sont nombreux</w:t>
      </w:r>
      <w:r w:rsidR="00B4738A">
        <w:rPr>
          <w:rFonts w:asciiTheme="minorHAnsi" w:hAnsiTheme="minorHAnsi" w:cstheme="minorHAnsi"/>
          <w:color w:val="002060"/>
        </w:rPr>
        <w:t>.</w:t>
      </w:r>
    </w:p>
  </w:footnote>
  <w:footnote w:id="2">
    <w:p w14:paraId="67B5FE17" w14:textId="2B6804BD" w:rsidR="00E614E3" w:rsidRPr="006F4450" w:rsidRDefault="00E614E3">
      <w:pPr>
        <w:pStyle w:val="Notedebasdepage"/>
        <w:rPr>
          <w:rFonts w:asciiTheme="minorHAnsi" w:hAnsiTheme="minorHAnsi" w:cstheme="minorHAnsi"/>
          <w:i/>
          <w:iCs/>
          <w:color w:val="002060"/>
        </w:rPr>
      </w:pPr>
      <w:r w:rsidRPr="006F4450">
        <w:rPr>
          <w:rStyle w:val="Appelnotedebasdep"/>
          <w:rFonts w:asciiTheme="minorHAnsi" w:hAnsiTheme="minorHAnsi" w:cstheme="minorHAnsi"/>
          <w:color w:val="002060"/>
        </w:rPr>
        <w:footnoteRef/>
      </w:r>
      <w:r w:rsidRPr="006F4450">
        <w:rPr>
          <w:rFonts w:asciiTheme="minorHAnsi" w:hAnsiTheme="minorHAnsi" w:cstheme="minorHAnsi"/>
          <w:color w:val="002060"/>
        </w:rPr>
        <w:t xml:space="preserve"> Loi relative à la Qualité de la pratique des soins de santé, dite </w:t>
      </w:r>
      <w:r w:rsidRPr="006F4450">
        <w:rPr>
          <w:rFonts w:asciiTheme="minorHAnsi" w:hAnsiTheme="minorHAnsi" w:cstheme="minorHAnsi"/>
          <w:i/>
          <w:iCs/>
          <w:color w:val="002060"/>
        </w:rPr>
        <w:t xml:space="preserve">loi Qualité. </w:t>
      </w:r>
      <w:r w:rsidRPr="006F4450">
        <w:rPr>
          <w:rFonts w:asciiTheme="minorHAnsi" w:hAnsiTheme="minorHAnsi" w:cstheme="minorHAnsi"/>
          <w:color w:val="002060"/>
        </w:rPr>
        <w:t>22 avril 2019</w:t>
      </w:r>
    </w:p>
  </w:footnote>
  <w:footnote w:id="3">
    <w:p w14:paraId="5A7E3BB3" w14:textId="4E287BB3" w:rsidR="00AE3EE6" w:rsidRDefault="00AE3EE6">
      <w:pPr>
        <w:pStyle w:val="Notedebasdepage"/>
      </w:pPr>
      <w:r>
        <w:rPr>
          <w:rStyle w:val="Appelnotedebasdep"/>
        </w:rPr>
        <w:footnoteRef/>
      </w:r>
      <w:r>
        <w:t xml:space="preserve"> </w:t>
      </w:r>
      <w:r w:rsidRPr="006F4450">
        <w:rPr>
          <w:rFonts w:asciiTheme="minorHAnsi" w:hAnsiTheme="minorHAnsi" w:cstheme="minorHAnsi"/>
          <w:color w:val="002060"/>
        </w:rPr>
        <w:t xml:space="preserve">MICHEL Luc </w:t>
      </w:r>
      <w:r w:rsidRPr="006F4450">
        <w:rPr>
          <w:rFonts w:asciiTheme="minorHAnsi" w:hAnsiTheme="minorHAnsi" w:cstheme="minorHAnsi"/>
          <w:i/>
          <w:iCs/>
          <w:color w:val="002060"/>
        </w:rPr>
        <w:t xml:space="preserve">Topologie de la confidentialité </w:t>
      </w:r>
      <w:r w:rsidRPr="006F4450">
        <w:rPr>
          <w:rFonts w:asciiTheme="minorHAnsi" w:hAnsiTheme="minorHAnsi" w:cstheme="minorHAnsi"/>
          <w:color w:val="002060"/>
        </w:rPr>
        <w:t xml:space="preserve">dans </w:t>
      </w:r>
      <w:r w:rsidRPr="006F4450">
        <w:rPr>
          <w:rFonts w:asciiTheme="minorHAnsi" w:hAnsiTheme="minorHAnsi" w:cstheme="minorHAnsi"/>
          <w:i/>
          <w:iCs/>
          <w:color w:val="002060"/>
        </w:rPr>
        <w:t>Secret et confidentialité en clinique psychanalytique,</w:t>
      </w:r>
      <w:r w:rsidRPr="006F4450">
        <w:rPr>
          <w:rFonts w:asciiTheme="minorHAnsi" w:hAnsiTheme="minorHAnsi" w:cstheme="minorHAnsi"/>
          <w:color w:val="002060"/>
        </w:rPr>
        <w:t xml:space="preserve"> sous la direction de Muriel Katz-Gilbert ;</w:t>
      </w:r>
      <w:r w:rsidRPr="006F4450">
        <w:rPr>
          <w:rFonts w:asciiTheme="minorHAnsi" w:hAnsiTheme="minorHAnsi" w:cstheme="minorHAnsi"/>
          <w:i/>
          <w:iCs/>
          <w:color w:val="002060"/>
        </w:rPr>
        <w:t xml:space="preserve"> </w:t>
      </w:r>
      <w:r w:rsidRPr="006F4450">
        <w:rPr>
          <w:rFonts w:asciiTheme="minorHAnsi" w:hAnsiTheme="minorHAnsi" w:cstheme="minorHAnsi"/>
          <w:color w:val="002060"/>
        </w:rPr>
        <w:t xml:space="preserve">éd. In </w:t>
      </w:r>
      <w:proofErr w:type="spellStart"/>
      <w:r w:rsidRPr="006F4450">
        <w:rPr>
          <w:rFonts w:asciiTheme="minorHAnsi" w:hAnsiTheme="minorHAnsi" w:cstheme="minorHAnsi"/>
          <w:color w:val="002060"/>
        </w:rPr>
        <w:t>Press</w:t>
      </w:r>
      <w:proofErr w:type="spellEnd"/>
      <w:r w:rsidRPr="006F4450">
        <w:rPr>
          <w:rFonts w:asciiTheme="minorHAnsi" w:hAnsiTheme="minorHAnsi" w:cstheme="minorHAnsi"/>
          <w:color w:val="002060"/>
        </w:rPr>
        <w:t>. Paris</w:t>
      </w:r>
      <w:r>
        <w:rPr>
          <w:rFonts w:asciiTheme="minorHAnsi" w:hAnsiTheme="minorHAnsi" w:cstheme="minorHAnsi"/>
          <w:color w:val="002060"/>
        </w:rPr>
        <w:t xml:space="preserve">. </w:t>
      </w:r>
      <w:r w:rsidRPr="006F4450">
        <w:rPr>
          <w:rFonts w:asciiTheme="minorHAnsi" w:hAnsiTheme="minorHAnsi" w:cstheme="minorHAnsi"/>
          <w:color w:val="002060"/>
        </w:rPr>
        <w:t>2013</w:t>
      </w:r>
    </w:p>
  </w:footnote>
  <w:footnote w:id="4">
    <w:p w14:paraId="02DC6794" w14:textId="3BA6FDC8" w:rsidR="00BF76BE" w:rsidRPr="00711266" w:rsidRDefault="00BF76BE" w:rsidP="00BF76BE">
      <w:pPr>
        <w:pStyle w:val="Notedebasdepage"/>
        <w:rPr>
          <w:rFonts w:asciiTheme="minorHAnsi" w:hAnsiTheme="minorHAnsi" w:cstheme="minorHAnsi"/>
          <w:color w:val="002060"/>
        </w:rPr>
      </w:pPr>
      <w:r>
        <w:rPr>
          <w:rStyle w:val="Appelnotedebasdep"/>
        </w:rPr>
        <w:footnoteRef/>
      </w:r>
      <w:r>
        <w:t xml:space="preserve"> </w:t>
      </w:r>
      <w:r w:rsidRPr="00711266">
        <w:rPr>
          <w:rFonts w:asciiTheme="minorHAnsi" w:hAnsiTheme="minorHAnsi" w:cstheme="minorHAnsi"/>
          <w:color w:val="002060"/>
        </w:rPr>
        <w:t>Loi Qualité.</w:t>
      </w:r>
      <w:r w:rsidR="003B108E">
        <w:rPr>
          <w:rFonts w:asciiTheme="minorHAnsi" w:hAnsiTheme="minorHAnsi" w:cstheme="minorHAnsi"/>
          <w:color w:val="002060"/>
        </w:rPr>
        <w:t xml:space="preserve"> </w:t>
      </w:r>
      <w:r w:rsidR="00B00452">
        <w:rPr>
          <w:rFonts w:asciiTheme="minorHAnsi" w:hAnsiTheme="minorHAnsi" w:cstheme="minorHAnsi"/>
          <w:color w:val="002060"/>
        </w:rPr>
        <w:t>l’a</w:t>
      </w:r>
      <w:r w:rsidRPr="00711266">
        <w:rPr>
          <w:rFonts w:asciiTheme="minorHAnsi" w:hAnsiTheme="minorHAnsi" w:cstheme="minorHAnsi"/>
          <w:color w:val="002060"/>
        </w:rPr>
        <w:t xml:space="preserve">rt. 33 précise le contenu minimal à répertorier. Quelques items posent question. </w:t>
      </w:r>
    </w:p>
  </w:footnote>
  <w:footnote w:id="5">
    <w:p w14:paraId="5C7E54EE" w14:textId="0C40F160" w:rsidR="00BF76BE" w:rsidRPr="0030541F" w:rsidRDefault="00BF76BE" w:rsidP="00BF76BE">
      <w:pPr>
        <w:pStyle w:val="Notedebasdepage"/>
        <w:rPr>
          <w:rFonts w:asciiTheme="minorHAnsi" w:hAnsiTheme="minorHAnsi" w:cstheme="minorHAnsi"/>
          <w:color w:val="002060"/>
        </w:rPr>
      </w:pPr>
      <w:r w:rsidRPr="00711266">
        <w:rPr>
          <w:rStyle w:val="Appelnotedebasdep"/>
          <w:rFonts w:asciiTheme="minorHAnsi" w:hAnsiTheme="minorHAnsi" w:cstheme="minorHAnsi"/>
          <w:color w:val="002060"/>
        </w:rPr>
        <w:footnoteRef/>
      </w:r>
      <w:r w:rsidRPr="00711266">
        <w:rPr>
          <w:rFonts w:asciiTheme="minorHAnsi" w:hAnsiTheme="minorHAnsi" w:cstheme="minorHAnsi"/>
          <w:color w:val="002060"/>
        </w:rPr>
        <w:t xml:space="preserve"> </w:t>
      </w:r>
      <w:r w:rsidRPr="0030541F">
        <w:rPr>
          <w:rFonts w:asciiTheme="minorHAnsi" w:hAnsiTheme="minorHAnsi" w:cstheme="minorHAnsi"/>
          <w:color w:val="002060"/>
        </w:rPr>
        <w:t xml:space="preserve">Loi Qualité. </w:t>
      </w:r>
      <w:r w:rsidR="003B108E">
        <w:rPr>
          <w:rFonts w:asciiTheme="minorHAnsi" w:hAnsiTheme="minorHAnsi" w:cstheme="minorHAnsi"/>
          <w:color w:val="002060"/>
        </w:rPr>
        <w:t xml:space="preserve"> Art</w:t>
      </w:r>
      <w:r w:rsidRPr="0030541F">
        <w:rPr>
          <w:rFonts w:asciiTheme="minorHAnsi" w:hAnsiTheme="minorHAnsi" w:cstheme="minorHAnsi"/>
          <w:color w:val="002060"/>
        </w:rPr>
        <w:t>. 36 à 40 relatifs aux accès aux données. Les arrêtés d’application de ces articles ne sont pas encore publiés.</w:t>
      </w:r>
    </w:p>
  </w:footnote>
  <w:footnote w:id="6">
    <w:p w14:paraId="33EFDA94" w14:textId="56FE2A14" w:rsidR="002F0E22" w:rsidRPr="004C05C3" w:rsidRDefault="002F0E22">
      <w:pPr>
        <w:pStyle w:val="Notedebasdepage"/>
        <w:rPr>
          <w:rFonts w:asciiTheme="minorHAnsi" w:hAnsiTheme="minorHAnsi" w:cstheme="minorHAnsi"/>
          <w:color w:val="002060"/>
        </w:rPr>
      </w:pPr>
      <w:r w:rsidRPr="004C05C3">
        <w:rPr>
          <w:rStyle w:val="Appelnotedebasdep"/>
          <w:rFonts w:asciiTheme="minorHAnsi" w:hAnsiTheme="minorHAnsi" w:cstheme="minorHAnsi"/>
          <w:color w:val="002060"/>
        </w:rPr>
        <w:footnoteRef/>
      </w:r>
      <w:r w:rsidRPr="004C05C3">
        <w:rPr>
          <w:rFonts w:asciiTheme="minorHAnsi" w:hAnsiTheme="minorHAnsi" w:cstheme="minorHAnsi"/>
          <w:color w:val="002060"/>
        </w:rPr>
        <w:t xml:space="preserve"> </w:t>
      </w:r>
      <w:r w:rsidR="0030541F" w:rsidRPr="004C05C3">
        <w:rPr>
          <w:rFonts w:asciiTheme="minorHAnsi" w:hAnsiTheme="minorHAnsi" w:cstheme="minorHAnsi"/>
          <w:color w:val="002060"/>
        </w:rPr>
        <w:t>Loi Qualité. Art. 39</w:t>
      </w:r>
    </w:p>
  </w:footnote>
  <w:footnote w:id="7">
    <w:p w14:paraId="1C10A860" w14:textId="0C983738" w:rsidR="00840A56" w:rsidRPr="004C05C3" w:rsidRDefault="00840A56">
      <w:pPr>
        <w:pStyle w:val="Notedebasdepage"/>
        <w:rPr>
          <w:rFonts w:asciiTheme="minorHAnsi" w:hAnsiTheme="minorHAnsi" w:cstheme="minorHAnsi"/>
          <w:color w:val="002060"/>
        </w:rPr>
      </w:pPr>
      <w:r w:rsidRPr="004C05C3">
        <w:rPr>
          <w:rStyle w:val="Appelnotedebasdep"/>
          <w:rFonts w:asciiTheme="minorHAnsi" w:hAnsiTheme="minorHAnsi" w:cstheme="minorHAnsi"/>
          <w:color w:val="002060"/>
        </w:rPr>
        <w:footnoteRef/>
      </w:r>
      <w:r w:rsidRPr="004C05C3">
        <w:rPr>
          <w:rFonts w:asciiTheme="minorHAnsi" w:hAnsiTheme="minorHAnsi" w:cstheme="minorHAnsi"/>
          <w:color w:val="002060"/>
        </w:rPr>
        <w:t xml:space="preserve"> Loi Qualité. </w:t>
      </w:r>
      <w:r w:rsidRPr="004C05C3">
        <w:rPr>
          <w:rFonts w:asciiTheme="minorHAnsi" w:hAnsiTheme="minorHAnsi" w:cstheme="minorHAnsi"/>
          <w:color w:val="002060"/>
          <w:lang w:val="fr-BE"/>
        </w:rPr>
        <w:t>En particulier ses articles 33 à 35, portant sur le dossier du patient.</w:t>
      </w:r>
    </w:p>
  </w:footnote>
  <w:footnote w:id="8">
    <w:p w14:paraId="03C6347B" w14:textId="7D22C2AE" w:rsidR="00FD21C2" w:rsidRPr="002E7246" w:rsidRDefault="00FD21C2">
      <w:pPr>
        <w:pStyle w:val="Notedebasdepage"/>
        <w:rPr>
          <w:rFonts w:asciiTheme="minorHAnsi" w:hAnsiTheme="minorHAnsi" w:cstheme="minorHAnsi"/>
          <w:color w:val="002060"/>
          <w:lang w:val="fr-BE"/>
        </w:rPr>
      </w:pPr>
      <w:r w:rsidRPr="004C05C3">
        <w:rPr>
          <w:rStyle w:val="Appelnotedebasdep"/>
          <w:rFonts w:asciiTheme="minorHAnsi" w:hAnsiTheme="minorHAnsi" w:cstheme="minorHAnsi"/>
          <w:color w:val="002060"/>
        </w:rPr>
        <w:footnoteRef/>
      </w:r>
      <w:r w:rsidRPr="004C05C3">
        <w:rPr>
          <w:rFonts w:asciiTheme="minorHAnsi" w:hAnsiTheme="minorHAnsi" w:cstheme="minorHAnsi"/>
          <w:color w:val="002060"/>
        </w:rPr>
        <w:t xml:space="preserve"> LONGNEAUX J. M. revue Éthica Clinica n° 106. Éditorial.</w:t>
      </w:r>
      <w:r w:rsidR="00841AB1">
        <w:rPr>
          <w:rFonts w:asciiTheme="minorHAnsi" w:hAnsiTheme="minorHAnsi" w:cstheme="minorHAnsi"/>
          <w:color w:val="002060"/>
        </w:rPr>
        <w:t xml:space="preserve"> 1</w:t>
      </w:r>
      <w:r w:rsidR="00841AB1" w:rsidRPr="00841AB1">
        <w:rPr>
          <w:rFonts w:asciiTheme="minorHAnsi" w:hAnsiTheme="minorHAnsi" w:cstheme="minorHAnsi"/>
          <w:color w:val="002060"/>
          <w:vertAlign w:val="superscript"/>
        </w:rPr>
        <w:t>er</w:t>
      </w:r>
      <w:r w:rsidR="00841AB1">
        <w:rPr>
          <w:rFonts w:asciiTheme="minorHAnsi" w:hAnsiTheme="minorHAnsi" w:cstheme="minorHAnsi"/>
          <w:color w:val="002060"/>
        </w:rPr>
        <w:t xml:space="preserve"> webinaire de la LBSM. </w:t>
      </w:r>
      <w:r w:rsidR="002E7246">
        <w:rPr>
          <w:rFonts w:asciiTheme="minorHAnsi" w:hAnsiTheme="minorHAnsi" w:cstheme="minorHAnsi"/>
          <w:color w:val="002060"/>
        </w:rPr>
        <w:t>7 o</w:t>
      </w:r>
      <w:r w:rsidR="00841AB1">
        <w:rPr>
          <w:rFonts w:asciiTheme="minorHAnsi" w:hAnsiTheme="minorHAnsi" w:cstheme="minorHAnsi"/>
          <w:color w:val="002060"/>
        </w:rPr>
        <w:t>ctobre 21</w:t>
      </w:r>
      <w:r w:rsidR="002E7246">
        <w:rPr>
          <w:rFonts w:asciiTheme="minorHAnsi" w:hAnsiTheme="minorHAnsi" w:cstheme="minorHAnsi"/>
          <w:color w:val="002060"/>
        </w:rPr>
        <w:t xml:space="preserve">. </w:t>
      </w:r>
      <w:r w:rsidR="002E7246" w:rsidRPr="002E7246">
        <w:rPr>
          <w:rFonts w:asciiTheme="minorHAnsi" w:hAnsiTheme="minorHAnsi" w:cstheme="minorHAnsi"/>
          <w:i/>
          <w:iCs/>
          <w:color w:val="002060"/>
          <w:lang w:val="fr-BE"/>
        </w:rPr>
        <w:t>Le secret professionnel appliqué au champ de la santé mentale</w:t>
      </w:r>
    </w:p>
  </w:footnote>
  <w:footnote w:id="9">
    <w:p w14:paraId="45C36DFB" w14:textId="7A27002A" w:rsidR="002A776B" w:rsidRPr="004C05C3" w:rsidRDefault="002A776B" w:rsidP="002A776B">
      <w:pPr>
        <w:jc w:val="both"/>
        <w:rPr>
          <w:rFonts w:asciiTheme="minorHAnsi" w:hAnsiTheme="minorHAnsi" w:cstheme="minorHAnsi"/>
          <w:i/>
          <w:iCs/>
          <w:color w:val="002060"/>
          <w:sz w:val="20"/>
          <w:szCs w:val="20"/>
        </w:rPr>
      </w:pPr>
      <w:r w:rsidRPr="004C05C3">
        <w:rPr>
          <w:rStyle w:val="Appelnotedebasdep"/>
          <w:rFonts w:asciiTheme="minorHAnsi" w:hAnsiTheme="minorHAnsi" w:cstheme="minorHAnsi"/>
          <w:color w:val="002060"/>
          <w:sz w:val="20"/>
          <w:szCs w:val="20"/>
        </w:rPr>
        <w:footnoteRef/>
      </w:r>
      <w:r w:rsidRPr="004C05C3">
        <w:rPr>
          <w:rFonts w:asciiTheme="minorHAnsi" w:hAnsiTheme="minorHAnsi" w:cstheme="minorHAnsi"/>
          <w:color w:val="002060"/>
          <w:sz w:val="20"/>
          <w:szCs w:val="20"/>
        </w:rPr>
        <w:t xml:space="preserve"> Le Monde 21 juillet 2022. « </w:t>
      </w:r>
      <w:r w:rsidRPr="004C05C3">
        <w:rPr>
          <w:rFonts w:asciiTheme="minorHAnsi" w:hAnsiTheme="minorHAnsi" w:cstheme="minorHAnsi"/>
          <w:i/>
          <w:iCs/>
          <w:color w:val="002060"/>
          <w:sz w:val="20"/>
          <w:szCs w:val="20"/>
        </w:rPr>
        <w:t>Amazon rachète un réseau de soins pour 3,8 milliards d’euros »</w:t>
      </w:r>
    </w:p>
  </w:footnote>
  <w:footnote w:id="10">
    <w:p w14:paraId="23050403" w14:textId="22640D51" w:rsidR="00E54563" w:rsidRPr="004C05C3" w:rsidRDefault="00E54563" w:rsidP="00F8080B">
      <w:pPr>
        <w:rPr>
          <w:rFonts w:asciiTheme="minorHAnsi" w:hAnsiTheme="minorHAnsi" w:cstheme="minorHAnsi"/>
          <w:color w:val="002060"/>
          <w:sz w:val="20"/>
          <w:szCs w:val="20"/>
        </w:rPr>
      </w:pPr>
      <w:r w:rsidRPr="004C05C3">
        <w:rPr>
          <w:rStyle w:val="Appelnotedebasdep"/>
          <w:rFonts w:asciiTheme="minorHAnsi" w:hAnsiTheme="minorHAnsi" w:cstheme="minorHAnsi"/>
          <w:color w:val="002060"/>
          <w:sz w:val="20"/>
          <w:szCs w:val="20"/>
        </w:rPr>
        <w:footnoteRef/>
      </w:r>
      <w:r w:rsidR="000B4B57" w:rsidRPr="004C05C3">
        <w:rPr>
          <w:rFonts w:asciiTheme="minorHAnsi" w:hAnsiTheme="minorHAnsi" w:cstheme="minorHAnsi"/>
          <w:color w:val="002060"/>
          <w:sz w:val="20"/>
          <w:szCs w:val="20"/>
        </w:rPr>
        <w:t>« </w:t>
      </w:r>
      <w:r w:rsidR="000B4B57" w:rsidRPr="004C05C3">
        <w:rPr>
          <w:rFonts w:asciiTheme="minorHAnsi" w:hAnsiTheme="minorHAnsi" w:cstheme="minorHAnsi"/>
          <w:i/>
          <w:iCs/>
          <w:color w:val="002060"/>
          <w:sz w:val="20"/>
          <w:szCs w:val="20"/>
        </w:rPr>
        <w:t>Des médecins dénoncent des assurances hospitalisation plus chères en cas de suivi psychologique</w:t>
      </w:r>
      <w:r w:rsidR="000B4B57" w:rsidRPr="004C05C3">
        <w:rPr>
          <w:rFonts w:asciiTheme="minorHAnsi" w:hAnsiTheme="minorHAnsi" w:cstheme="minorHAnsi"/>
          <w:color w:val="002060"/>
          <w:sz w:val="20"/>
          <w:szCs w:val="20"/>
        </w:rPr>
        <w:t xml:space="preserve"> » </w:t>
      </w:r>
      <w:r w:rsidRPr="004C05C3">
        <w:rPr>
          <w:rFonts w:asciiTheme="minorHAnsi" w:hAnsiTheme="minorHAnsi" w:cstheme="minorHAnsi"/>
          <w:color w:val="002060"/>
          <w:sz w:val="20"/>
          <w:szCs w:val="20"/>
        </w:rPr>
        <w:t xml:space="preserve">Agence Belga. 13 juillet 2022. </w:t>
      </w:r>
      <w:hyperlink r:id="rId1" w:history="1">
        <w:r w:rsidRPr="004C05C3">
          <w:rPr>
            <w:rStyle w:val="Lienhypertexte"/>
            <w:rFonts w:asciiTheme="minorHAnsi" w:hAnsiTheme="minorHAnsi" w:cstheme="minorHAnsi"/>
            <w:color w:val="002060"/>
            <w:sz w:val="20"/>
            <w:szCs w:val="20"/>
          </w:rPr>
          <w:t>https://m.rtl.be/info/1389363</w:t>
        </w:r>
      </w:hyperlink>
    </w:p>
  </w:footnote>
  <w:footnote w:id="11">
    <w:p w14:paraId="577A9B94" w14:textId="04A7BA98" w:rsidR="001550AB" w:rsidRPr="009C5D9A" w:rsidRDefault="001550AB" w:rsidP="00F379FF">
      <w:pPr>
        <w:pStyle w:val="Notedebasdepage"/>
        <w:jc w:val="both"/>
        <w:rPr>
          <w:rFonts w:asciiTheme="minorHAnsi" w:hAnsiTheme="minorHAnsi" w:cstheme="minorHAnsi"/>
          <w:bCs/>
          <w:iCs/>
          <w:color w:val="002060"/>
        </w:rPr>
      </w:pPr>
      <w:r w:rsidRPr="001550AB">
        <w:rPr>
          <w:rStyle w:val="Appelnotedebasdep"/>
          <w:rFonts w:asciiTheme="minorHAnsi" w:hAnsiTheme="minorHAnsi" w:cstheme="minorHAnsi"/>
          <w:color w:val="002060"/>
        </w:rPr>
        <w:footnoteRef/>
      </w:r>
      <w:r w:rsidRPr="001550AB">
        <w:rPr>
          <w:rFonts w:asciiTheme="minorHAnsi" w:hAnsiTheme="minorHAnsi" w:cstheme="minorHAnsi"/>
          <w:color w:val="002060"/>
        </w:rPr>
        <w:t xml:space="preserve"> MONNOYE G. </w:t>
      </w:r>
      <w:r w:rsidRPr="001550AB">
        <w:rPr>
          <w:rFonts w:asciiTheme="minorHAnsi" w:hAnsiTheme="minorHAnsi" w:cstheme="minorHAnsi"/>
          <w:i/>
          <w:color w:val="002060"/>
        </w:rPr>
        <w:t xml:space="preserve">Secret professionnel - et/ou – Continuité des soins dans la transparence ? </w:t>
      </w:r>
      <w:r w:rsidRPr="001550AB">
        <w:rPr>
          <w:rFonts w:asciiTheme="minorHAnsi" w:hAnsiTheme="minorHAnsi" w:cstheme="minorHAnsi"/>
          <w:bCs/>
          <w:iCs/>
          <w:color w:val="002060"/>
        </w:rPr>
        <w:t>Un conflit de valeurs.</w:t>
      </w:r>
      <w:r>
        <w:rPr>
          <w:rFonts w:asciiTheme="minorHAnsi" w:hAnsiTheme="minorHAnsi" w:cstheme="minorHAnsi"/>
          <w:bCs/>
          <w:iCs/>
          <w:color w:val="002060"/>
        </w:rPr>
        <w:t xml:space="preserve"> </w:t>
      </w:r>
      <w:r w:rsidRPr="001550AB">
        <w:rPr>
          <w:rFonts w:asciiTheme="minorHAnsi" w:hAnsiTheme="minorHAnsi" w:cstheme="minorHAnsi"/>
          <w:bCs/>
          <w:iCs/>
          <w:color w:val="002060"/>
        </w:rPr>
        <w:t xml:space="preserve">Journal </w:t>
      </w:r>
      <w:r w:rsidR="00F379FF">
        <w:rPr>
          <w:rFonts w:asciiTheme="minorHAnsi" w:hAnsiTheme="minorHAnsi" w:cstheme="minorHAnsi"/>
          <w:bCs/>
          <w:iCs/>
          <w:color w:val="002060"/>
        </w:rPr>
        <w:t xml:space="preserve">du </w:t>
      </w:r>
      <w:r w:rsidRPr="001550AB">
        <w:rPr>
          <w:rFonts w:asciiTheme="minorHAnsi" w:hAnsiTheme="minorHAnsi" w:cstheme="minorHAnsi"/>
          <w:bCs/>
          <w:iCs/>
          <w:color w:val="002060"/>
        </w:rPr>
        <w:t>Droit des Jeunes (JDJ)</w:t>
      </w:r>
      <w:r w:rsidR="007D7CB7">
        <w:rPr>
          <w:rFonts w:asciiTheme="minorHAnsi" w:hAnsiTheme="minorHAnsi" w:cstheme="minorHAnsi"/>
          <w:bCs/>
          <w:iCs/>
          <w:color w:val="002060"/>
        </w:rPr>
        <w:t xml:space="preserve"> n° 405 </w:t>
      </w:r>
      <w:r w:rsidR="009C5D9A">
        <w:rPr>
          <w:rFonts w:asciiTheme="minorHAnsi" w:hAnsiTheme="minorHAnsi" w:cstheme="minorHAnsi"/>
          <w:bCs/>
          <w:iCs/>
          <w:color w:val="002060"/>
        </w:rPr>
        <w:t>mai</w:t>
      </w:r>
      <w:r w:rsidR="007D7CB7">
        <w:rPr>
          <w:rFonts w:asciiTheme="minorHAnsi" w:hAnsiTheme="minorHAnsi" w:cstheme="minorHAnsi"/>
          <w:bCs/>
          <w:iCs/>
          <w:color w:val="002060"/>
        </w:rPr>
        <w:t xml:space="preserve"> 21</w:t>
      </w:r>
      <w:r w:rsidR="009C5D9A">
        <w:rPr>
          <w:rFonts w:asciiTheme="minorHAnsi" w:hAnsiTheme="minorHAnsi" w:cstheme="minorHAnsi"/>
          <w:bCs/>
          <w:iCs/>
          <w:color w:val="002060"/>
        </w:rPr>
        <w:t>.</w:t>
      </w:r>
    </w:p>
  </w:footnote>
  <w:footnote w:id="12">
    <w:p w14:paraId="2CCBC899" w14:textId="77777777" w:rsidR="00F379FF" w:rsidRPr="00F379FF" w:rsidRDefault="009B72C5" w:rsidP="00F379FF">
      <w:pPr>
        <w:pStyle w:val="Notedebasdepage"/>
        <w:jc w:val="both"/>
        <w:rPr>
          <w:rFonts w:asciiTheme="minorHAnsi" w:hAnsiTheme="minorHAnsi" w:cstheme="minorHAnsi"/>
          <w:color w:val="002060"/>
        </w:rPr>
      </w:pPr>
      <w:r>
        <w:rPr>
          <w:rStyle w:val="Appelnotedebasdep"/>
        </w:rPr>
        <w:footnoteRef/>
      </w:r>
      <w:r>
        <w:t xml:space="preserve"> </w:t>
      </w:r>
      <w:r w:rsidR="00F379FF" w:rsidRPr="00F379FF">
        <w:rPr>
          <w:rFonts w:asciiTheme="minorHAnsi" w:hAnsiTheme="minorHAnsi" w:cstheme="minorHAnsi"/>
          <w:color w:val="002060"/>
        </w:rPr>
        <w:t>Conseil Supérieur de la Santé « </w:t>
      </w:r>
      <w:r w:rsidR="00F379FF" w:rsidRPr="00F379FF">
        <w:rPr>
          <w:rFonts w:asciiTheme="minorHAnsi" w:hAnsiTheme="minorHAnsi" w:cstheme="minorHAnsi"/>
          <w:i/>
          <w:color w:val="002060"/>
        </w:rPr>
        <w:t xml:space="preserve">DSM (5). Utilisation et statut du diagnostic et des classifications des problèmes de santé mentale » </w:t>
      </w:r>
      <w:r w:rsidR="00F379FF" w:rsidRPr="00F379FF">
        <w:rPr>
          <w:rFonts w:asciiTheme="minorHAnsi" w:hAnsiTheme="minorHAnsi" w:cstheme="minorHAnsi"/>
          <w:color w:val="002060"/>
        </w:rPr>
        <w:t>CSS n° 9360. Juin 2019</w:t>
      </w:r>
    </w:p>
    <w:p w14:paraId="20DB6562" w14:textId="77777777" w:rsidR="00F379FF" w:rsidRPr="00F379FF" w:rsidRDefault="00F379FF" w:rsidP="00F379FF">
      <w:pPr>
        <w:pStyle w:val="Notedebasdepage"/>
        <w:jc w:val="both"/>
        <w:rPr>
          <w:rFonts w:asciiTheme="minorHAnsi" w:hAnsiTheme="minorHAnsi" w:cstheme="minorHAnsi"/>
          <w:color w:val="002060"/>
        </w:rPr>
      </w:pPr>
    </w:p>
    <w:p w14:paraId="08454755" w14:textId="00634695" w:rsidR="009B72C5" w:rsidRPr="009B72C5" w:rsidRDefault="009B72C5">
      <w:pPr>
        <w:pStyle w:val="Notedebasdepage"/>
        <w:rPr>
          <w:rFonts w:asciiTheme="minorHAnsi" w:hAnsiTheme="minorHAnsi" w:cstheme="minorHAnsi"/>
          <w:color w:val="002060"/>
        </w:rPr>
      </w:pPr>
    </w:p>
  </w:footnote>
  <w:footnote w:id="13">
    <w:p w14:paraId="667DA9D1" w14:textId="72F4C887" w:rsidR="00CC339A" w:rsidRPr="00CC339A" w:rsidRDefault="00CC339A">
      <w:pPr>
        <w:pStyle w:val="Notedebasdepage"/>
        <w:rPr>
          <w:rFonts w:asciiTheme="minorHAnsi" w:hAnsiTheme="minorHAnsi" w:cstheme="minorHAnsi"/>
          <w:color w:val="002060"/>
          <w:lang w:val="fr-BE"/>
        </w:rPr>
      </w:pPr>
      <w:r>
        <w:rPr>
          <w:rStyle w:val="Appelnotedebasdep"/>
        </w:rPr>
        <w:footnoteRef/>
      </w:r>
      <w:r>
        <w:t xml:space="preserve"> </w:t>
      </w:r>
      <w:r w:rsidRPr="00CC339A">
        <w:rPr>
          <w:rFonts w:asciiTheme="minorHAnsi" w:hAnsiTheme="minorHAnsi" w:cstheme="minorHAnsi"/>
          <w:color w:val="002060"/>
          <w:lang w:val="fr-BE"/>
        </w:rPr>
        <w:t xml:space="preserve">VANDENBROUCKE Fr. ministre de la Santé. Interview donné au journal Le Soir, le 15 </w:t>
      </w:r>
      <w:r w:rsidR="009C5D9A" w:rsidRPr="00CC339A">
        <w:rPr>
          <w:rFonts w:asciiTheme="minorHAnsi" w:hAnsiTheme="minorHAnsi" w:cstheme="minorHAnsi"/>
          <w:color w:val="002060"/>
          <w:lang w:val="fr-BE"/>
        </w:rPr>
        <w:t>février</w:t>
      </w:r>
      <w:r w:rsidRPr="00CC339A">
        <w:rPr>
          <w:rFonts w:asciiTheme="minorHAnsi" w:hAnsiTheme="minorHAnsi" w:cstheme="minorHAnsi"/>
          <w:color w:val="002060"/>
          <w:lang w:val="fr-BE"/>
        </w:rPr>
        <w:t xml:space="preserve"> 2021</w:t>
      </w:r>
    </w:p>
  </w:footnote>
  <w:footnote w:id="14">
    <w:p w14:paraId="20B69957" w14:textId="1E621A6F" w:rsidR="00C9127D" w:rsidRPr="00092681" w:rsidRDefault="00C9127D" w:rsidP="00C9127D">
      <w:pPr>
        <w:pStyle w:val="Notedebasdepage"/>
        <w:rPr>
          <w:rFonts w:asciiTheme="minorHAnsi" w:hAnsiTheme="minorHAnsi" w:cstheme="minorHAnsi"/>
          <w:color w:val="002060"/>
          <w:lang w:val="fr-BE"/>
        </w:rPr>
      </w:pPr>
      <w:r w:rsidRPr="00745D94">
        <w:rPr>
          <w:rStyle w:val="Appelnotedebasdep"/>
          <w:rFonts w:asciiTheme="minorHAnsi" w:hAnsiTheme="minorHAnsi" w:cstheme="minorHAnsi"/>
          <w:color w:val="002060"/>
        </w:rPr>
        <w:footnoteRef/>
      </w:r>
      <w:r w:rsidRPr="00745D94">
        <w:rPr>
          <w:rFonts w:asciiTheme="minorHAnsi" w:hAnsiTheme="minorHAnsi" w:cstheme="minorHAnsi"/>
          <w:color w:val="002060"/>
        </w:rPr>
        <w:t xml:space="preserve"> </w:t>
      </w:r>
      <w:r w:rsidR="00092681" w:rsidRPr="00092681">
        <w:rPr>
          <w:rFonts w:asciiTheme="minorHAnsi" w:hAnsiTheme="minorHAnsi" w:cstheme="minorHAnsi"/>
          <w:color w:val="002060"/>
          <w:lang w:val="fr-BE"/>
        </w:rPr>
        <w:t>Le Conseil national de l’Ordre des médecins, (10-12-2011 et le 27-04-2019 )</w:t>
      </w:r>
      <w:r w:rsidR="00092681">
        <w:rPr>
          <w:rFonts w:asciiTheme="minorHAnsi" w:hAnsiTheme="minorHAnsi" w:cstheme="minorHAnsi"/>
          <w:color w:val="002060"/>
          <w:lang w:val="fr-BE"/>
        </w:rPr>
        <w:t xml:space="preserve"> </w:t>
      </w:r>
      <w:r w:rsidR="00092681" w:rsidRPr="00092681">
        <w:rPr>
          <w:rFonts w:asciiTheme="minorHAnsi" w:hAnsiTheme="minorHAnsi" w:cstheme="minorHAnsi"/>
          <w:color w:val="002060"/>
          <w:lang w:val="fr-BE"/>
        </w:rPr>
        <w:t>a rappelé que  c’est le patient lui-même qui est le plus habilité à partager avec un destinataire de son choix, les quelques données confidentielles pertinentes indispensables à la continuité des soins.</w:t>
      </w:r>
    </w:p>
  </w:footnote>
  <w:footnote w:id="15">
    <w:p w14:paraId="18255A2D" w14:textId="77777777" w:rsidR="00C9127D" w:rsidRPr="00745D94" w:rsidRDefault="00C9127D" w:rsidP="00C9127D">
      <w:pPr>
        <w:pStyle w:val="Notedebasdepage"/>
        <w:rPr>
          <w:rFonts w:asciiTheme="minorHAnsi" w:hAnsiTheme="minorHAnsi" w:cstheme="minorHAnsi"/>
          <w:color w:val="002060"/>
        </w:rPr>
      </w:pPr>
      <w:r w:rsidRPr="00745D94">
        <w:rPr>
          <w:rStyle w:val="Appelnotedebasdep"/>
          <w:rFonts w:asciiTheme="minorHAnsi" w:hAnsiTheme="minorHAnsi" w:cstheme="minorHAnsi"/>
          <w:color w:val="002060"/>
        </w:rPr>
        <w:footnoteRef/>
      </w:r>
      <w:r w:rsidRPr="00745D94">
        <w:rPr>
          <w:rFonts w:asciiTheme="minorHAnsi" w:hAnsiTheme="minorHAnsi" w:cstheme="minorHAnsi"/>
          <w:color w:val="002060"/>
        </w:rPr>
        <w:t xml:space="preserve"> Charte du CVSM-CVGGz. en cours d’élaboration. </w:t>
      </w:r>
    </w:p>
  </w:footnote>
  <w:footnote w:id="16">
    <w:p w14:paraId="16D59B75" w14:textId="77777777" w:rsidR="00163504" w:rsidRPr="00AD1111" w:rsidRDefault="00163504" w:rsidP="00163504">
      <w:pPr>
        <w:pStyle w:val="Notedebasdepage"/>
        <w:rPr>
          <w:rFonts w:asciiTheme="minorHAnsi" w:hAnsiTheme="minorHAnsi" w:cstheme="minorHAnsi"/>
          <w:color w:val="002060"/>
          <w:lang w:val="fr-BE"/>
        </w:rPr>
      </w:pPr>
      <w:r>
        <w:rPr>
          <w:rStyle w:val="Appelnotedebasdep"/>
        </w:rPr>
        <w:footnoteRef/>
      </w:r>
      <w:r>
        <w:t xml:space="preserve"> </w:t>
      </w:r>
      <w:r w:rsidRPr="008028F5">
        <w:rPr>
          <w:rFonts w:asciiTheme="minorHAnsi" w:hAnsiTheme="minorHAnsi" w:cstheme="minorHAnsi"/>
          <w:color w:val="002060"/>
        </w:rPr>
        <w:t xml:space="preserve">Convention </w:t>
      </w:r>
      <w:r>
        <w:rPr>
          <w:rFonts w:asciiTheme="minorHAnsi" w:hAnsiTheme="minorHAnsi" w:cstheme="minorHAnsi"/>
          <w:color w:val="002060"/>
        </w:rPr>
        <w:t>européenne</w:t>
      </w:r>
      <w:r w:rsidRPr="008028F5">
        <w:rPr>
          <w:rFonts w:asciiTheme="minorHAnsi" w:hAnsiTheme="minorHAnsi" w:cstheme="minorHAnsi"/>
          <w:color w:val="002060"/>
        </w:rPr>
        <w:t xml:space="preserve"> des droits de l’homme. </w:t>
      </w:r>
      <w:r w:rsidRPr="008028F5">
        <w:rPr>
          <w:rFonts w:asciiTheme="minorHAnsi" w:hAnsiTheme="minorHAnsi" w:cstheme="minorHAnsi"/>
          <w:color w:val="002060"/>
          <w:lang w:val="fr-BE"/>
        </w:rPr>
        <w:t xml:space="preserve">Article </w:t>
      </w:r>
      <w:r>
        <w:rPr>
          <w:rFonts w:asciiTheme="minorHAnsi" w:hAnsiTheme="minorHAnsi" w:cstheme="minorHAnsi"/>
          <w:color w:val="002060"/>
          <w:lang w:val="fr-BE"/>
        </w:rPr>
        <w:t>8.</w:t>
      </w:r>
      <w:r w:rsidRPr="008028F5">
        <w:rPr>
          <w:rFonts w:asciiTheme="minorHAnsi" w:hAnsiTheme="minorHAnsi" w:cstheme="minorHAnsi"/>
          <w:color w:val="002060"/>
          <w:lang w:val="fr-BE"/>
        </w:rPr>
        <w:t xml:space="preserve"> </w:t>
      </w:r>
    </w:p>
  </w:footnote>
  <w:footnote w:id="17">
    <w:p w14:paraId="1011296D" w14:textId="3121D679" w:rsidR="00D32481" w:rsidRPr="00C72490" w:rsidRDefault="00D32481">
      <w:pPr>
        <w:pStyle w:val="Notedebasdepage"/>
        <w:rPr>
          <w:rFonts w:asciiTheme="minorHAnsi" w:hAnsiTheme="minorHAnsi" w:cstheme="minorHAnsi"/>
          <w:color w:val="002060"/>
        </w:rPr>
      </w:pPr>
      <w:r w:rsidRPr="00C72490">
        <w:rPr>
          <w:rStyle w:val="Appelnotedebasdep"/>
          <w:rFonts w:asciiTheme="minorHAnsi" w:hAnsiTheme="minorHAnsi" w:cstheme="minorHAnsi"/>
          <w:color w:val="002060"/>
        </w:rPr>
        <w:footnoteRef/>
      </w:r>
      <w:r w:rsidRPr="00C72490">
        <w:rPr>
          <w:rFonts w:asciiTheme="minorHAnsi" w:hAnsiTheme="minorHAnsi" w:cstheme="minorHAnsi"/>
          <w:color w:val="002060"/>
        </w:rPr>
        <w:t xml:space="preserve"> </w:t>
      </w:r>
      <w:r w:rsidR="009D3469">
        <w:rPr>
          <w:rFonts w:asciiTheme="minorHAnsi" w:hAnsiTheme="minorHAnsi" w:cstheme="minorHAnsi"/>
          <w:color w:val="002060"/>
        </w:rPr>
        <w:t xml:space="preserve">Cette double finalité du secret professionnel est inscrite dans la jurisprudence : </w:t>
      </w:r>
      <w:r w:rsidR="002C2CCB" w:rsidRPr="00C72490">
        <w:rPr>
          <w:rFonts w:asciiTheme="minorHAnsi" w:hAnsiTheme="minorHAnsi" w:cstheme="minorHAnsi"/>
          <w:color w:val="002060"/>
        </w:rPr>
        <w:t>Arrêt de la Cour de cassation du 16 novembre 1992 (</w:t>
      </w:r>
      <w:r w:rsidR="002C2CCB" w:rsidRPr="00C72490">
        <w:rPr>
          <w:rFonts w:asciiTheme="minorHAnsi" w:hAnsiTheme="minorHAnsi" w:cstheme="minorHAnsi"/>
          <w:i/>
          <w:color w:val="002060"/>
        </w:rPr>
        <w:t xml:space="preserve">pas., </w:t>
      </w:r>
      <w:r w:rsidR="002C2CCB" w:rsidRPr="00C72490">
        <w:rPr>
          <w:rFonts w:asciiTheme="minorHAnsi" w:hAnsiTheme="minorHAnsi" w:cstheme="minorHAnsi"/>
          <w:color w:val="002060"/>
        </w:rPr>
        <w:t>1992, I, p.1390). La Cour de cassation a rendu un arrêt dans le même sens le 2 juin 2010, R.G.P.10.0247.F/1.</w:t>
      </w:r>
      <w:r w:rsidR="00C57398">
        <w:rPr>
          <w:rFonts w:asciiTheme="minorHAnsi" w:hAnsiTheme="minorHAnsi" w:cstheme="minorHAnsi"/>
          <w:color w:val="002060"/>
        </w:rPr>
        <w:t xml:space="preserve"> </w:t>
      </w:r>
      <w:r w:rsidR="002C2CCB" w:rsidRPr="00C72490">
        <w:rPr>
          <w:rFonts w:asciiTheme="minorHAnsi" w:hAnsiTheme="minorHAnsi" w:cstheme="minorHAnsi"/>
          <w:color w:val="002060"/>
        </w:rPr>
        <w:t>Cour constitutionnelle. Arrêt 44/219 (B.4.1.) 14 mars 2019</w:t>
      </w:r>
    </w:p>
  </w:footnote>
  <w:footnote w:id="18">
    <w:p w14:paraId="063A0AD4" w14:textId="762F89E8" w:rsidR="00111A17" w:rsidRPr="004F50A7" w:rsidRDefault="00111A17" w:rsidP="00111A17">
      <w:pPr>
        <w:pStyle w:val="Notedebasdepage"/>
        <w:rPr>
          <w:rFonts w:asciiTheme="minorHAnsi" w:hAnsiTheme="minorHAnsi" w:cstheme="minorHAnsi"/>
          <w:color w:val="002060"/>
        </w:rPr>
      </w:pPr>
      <w:r w:rsidRPr="004F50A7">
        <w:rPr>
          <w:rStyle w:val="Appelnotedebasdep"/>
          <w:rFonts w:asciiTheme="minorHAnsi" w:hAnsiTheme="minorHAnsi" w:cstheme="minorHAnsi"/>
          <w:color w:val="002060"/>
        </w:rPr>
        <w:footnoteRef/>
      </w:r>
      <w:r w:rsidRPr="004F50A7">
        <w:rPr>
          <w:rFonts w:asciiTheme="minorHAnsi" w:hAnsiTheme="minorHAnsi" w:cstheme="minorHAnsi"/>
          <w:color w:val="002060"/>
        </w:rPr>
        <w:t xml:space="preserve"> Loi relative aux droits du patient. 22-08-2002</w:t>
      </w:r>
      <w:r w:rsidR="00520680">
        <w:rPr>
          <w:rFonts w:asciiTheme="minorHAnsi" w:hAnsiTheme="minorHAnsi" w:cstheme="minorHAnsi"/>
          <w:color w:val="002060"/>
        </w:rPr>
        <w:t>.</w:t>
      </w:r>
    </w:p>
  </w:footnote>
  <w:footnote w:id="19">
    <w:p w14:paraId="2D62A33E" w14:textId="41ECFAA7" w:rsidR="00305C26" w:rsidRPr="00520680" w:rsidRDefault="00305C26" w:rsidP="0054035B">
      <w:pPr>
        <w:pStyle w:val="Notedebasdepage"/>
        <w:jc w:val="both"/>
        <w:rPr>
          <w:rFonts w:asciiTheme="minorHAnsi" w:hAnsiTheme="minorHAnsi" w:cstheme="minorHAnsi"/>
          <w:color w:val="002060"/>
        </w:rPr>
      </w:pPr>
      <w:r w:rsidRPr="0054035B">
        <w:rPr>
          <w:rStyle w:val="Appelnotedebasdep"/>
          <w:rFonts w:asciiTheme="minorHAnsi" w:hAnsiTheme="minorHAnsi" w:cstheme="minorHAnsi"/>
          <w:color w:val="002060"/>
        </w:rPr>
        <w:footnoteRef/>
      </w:r>
      <w:r w:rsidRPr="0054035B">
        <w:rPr>
          <w:rFonts w:asciiTheme="minorHAnsi" w:hAnsiTheme="minorHAnsi" w:cstheme="minorHAnsi"/>
          <w:color w:val="002060"/>
        </w:rPr>
        <w:t xml:space="preserve"> LETELLIER Vincent. </w:t>
      </w:r>
      <w:r w:rsidR="00520680">
        <w:rPr>
          <w:rFonts w:asciiTheme="minorHAnsi" w:hAnsiTheme="minorHAnsi" w:cstheme="minorHAnsi"/>
          <w:color w:val="002060"/>
        </w:rPr>
        <w:t>A</w:t>
      </w:r>
      <w:r w:rsidRPr="0054035B">
        <w:rPr>
          <w:rFonts w:asciiTheme="minorHAnsi" w:hAnsiTheme="minorHAnsi" w:cstheme="minorHAnsi"/>
          <w:color w:val="002060"/>
        </w:rPr>
        <w:t>vocat spécialisé dans les droits de l’homme. Chargé d’enseignement à l’ULB. Me Letellier a introduit le Recours contre la Convention INAMI, au nom des trois associations fondatrices du CVSM-CVGGz.</w:t>
      </w:r>
    </w:p>
  </w:footnote>
  <w:footnote w:id="20">
    <w:p w14:paraId="4FEB9CA2" w14:textId="77777777" w:rsidR="00111A17" w:rsidRPr="00B7773B" w:rsidRDefault="00111A17" w:rsidP="00111A17">
      <w:pPr>
        <w:pStyle w:val="Notedebasdepage"/>
        <w:rPr>
          <w:rFonts w:asciiTheme="minorHAnsi" w:hAnsiTheme="minorHAnsi" w:cstheme="minorHAnsi"/>
          <w:color w:val="002060"/>
          <w:lang w:val="en-US"/>
        </w:rPr>
      </w:pPr>
      <w:r w:rsidRPr="004F50A7">
        <w:rPr>
          <w:rStyle w:val="Appelnotedebasdep"/>
          <w:rFonts w:asciiTheme="minorHAnsi" w:hAnsiTheme="minorHAnsi" w:cstheme="minorHAnsi"/>
          <w:color w:val="002060"/>
        </w:rPr>
        <w:footnoteRef/>
      </w:r>
      <w:r w:rsidRPr="004F50A7">
        <w:rPr>
          <w:rFonts w:asciiTheme="minorHAnsi" w:hAnsiTheme="minorHAnsi" w:cstheme="minorHAnsi"/>
          <w:color w:val="002060"/>
        </w:rPr>
        <w:t xml:space="preserve"> Loi relative aux droits du patient. </w:t>
      </w:r>
      <w:r w:rsidRPr="00B7773B">
        <w:rPr>
          <w:rFonts w:asciiTheme="minorHAnsi" w:hAnsiTheme="minorHAnsi" w:cstheme="minorHAnsi"/>
          <w:color w:val="002060"/>
          <w:lang w:val="en-US"/>
        </w:rPr>
        <w:t>Art. 10</w:t>
      </w:r>
    </w:p>
  </w:footnote>
  <w:footnote w:id="21">
    <w:p w14:paraId="19D05B5E" w14:textId="6A9299FB" w:rsidR="00A044B2" w:rsidRPr="00B7773B" w:rsidRDefault="00A044B2">
      <w:pPr>
        <w:pStyle w:val="Notedebasdepage"/>
        <w:rPr>
          <w:rFonts w:asciiTheme="minorHAnsi" w:hAnsiTheme="minorHAnsi" w:cstheme="minorHAnsi"/>
          <w:color w:val="002060"/>
          <w:lang w:val="en-US"/>
        </w:rPr>
      </w:pPr>
      <w:r w:rsidRPr="00C72490">
        <w:rPr>
          <w:rStyle w:val="Appelnotedebasdep"/>
          <w:rFonts w:asciiTheme="minorHAnsi" w:hAnsiTheme="minorHAnsi" w:cstheme="minorHAnsi"/>
          <w:color w:val="002060"/>
        </w:rPr>
        <w:footnoteRef/>
      </w:r>
      <w:r w:rsidRPr="00B7773B">
        <w:rPr>
          <w:rFonts w:asciiTheme="minorHAnsi" w:hAnsiTheme="minorHAnsi" w:cstheme="minorHAnsi"/>
          <w:color w:val="002060"/>
          <w:lang w:val="en-US"/>
        </w:rPr>
        <w:t xml:space="preserve"> RGPD. </w:t>
      </w:r>
      <w:r w:rsidRPr="00B7773B">
        <w:rPr>
          <w:rFonts w:asciiTheme="minorHAnsi" w:eastAsia="Times New Roman" w:hAnsiTheme="minorHAnsi" w:cstheme="minorHAnsi"/>
          <w:color w:val="002060"/>
          <w:lang w:val="en-US" w:eastAsia="fr-FR"/>
        </w:rPr>
        <w:t>Art. 4.11.</w:t>
      </w:r>
    </w:p>
  </w:footnote>
  <w:footnote w:id="22">
    <w:p w14:paraId="7709D5DC" w14:textId="717F3AA3" w:rsidR="00A044B2" w:rsidRPr="0087353A" w:rsidRDefault="00A044B2">
      <w:pPr>
        <w:pStyle w:val="Notedebasdepage"/>
        <w:rPr>
          <w:rFonts w:asciiTheme="minorHAnsi" w:hAnsiTheme="minorHAnsi" w:cstheme="minorHAnsi"/>
          <w:color w:val="002060"/>
          <w:lang w:val="en-US"/>
        </w:rPr>
      </w:pPr>
      <w:r w:rsidRPr="00985922">
        <w:rPr>
          <w:rStyle w:val="Appelnotedebasdep"/>
          <w:rFonts w:asciiTheme="minorHAnsi" w:hAnsiTheme="minorHAnsi" w:cstheme="minorHAnsi"/>
          <w:color w:val="002060"/>
        </w:rPr>
        <w:footnoteRef/>
      </w:r>
      <w:r w:rsidRPr="0087353A">
        <w:rPr>
          <w:rFonts w:asciiTheme="minorHAnsi" w:hAnsiTheme="minorHAnsi" w:cstheme="minorHAnsi"/>
          <w:color w:val="002060"/>
          <w:lang w:val="en-US"/>
        </w:rPr>
        <w:t xml:space="preserve"> RGPD. </w:t>
      </w:r>
      <w:r w:rsidRPr="0087353A">
        <w:rPr>
          <w:rFonts w:asciiTheme="minorHAnsi" w:eastAsia="Times New Roman" w:hAnsiTheme="minorHAnsi" w:cstheme="minorHAnsi"/>
          <w:color w:val="002060"/>
          <w:lang w:val="en-US" w:eastAsia="fr-FR"/>
        </w:rPr>
        <w:t>Art. 7.3</w:t>
      </w:r>
    </w:p>
  </w:footnote>
  <w:footnote w:id="23">
    <w:p w14:paraId="005F105A" w14:textId="77777777" w:rsidR="00A27D1A" w:rsidRPr="00B7773B" w:rsidRDefault="00A27D1A" w:rsidP="00A27D1A">
      <w:pPr>
        <w:pStyle w:val="Notedebasdepage"/>
        <w:rPr>
          <w:rFonts w:asciiTheme="minorHAnsi" w:hAnsiTheme="minorHAnsi" w:cstheme="minorHAnsi"/>
          <w:color w:val="002060"/>
          <w:lang w:val="en-US"/>
        </w:rPr>
      </w:pPr>
      <w:r w:rsidRPr="00C72490">
        <w:rPr>
          <w:rStyle w:val="Appelnotedebasdep"/>
          <w:rFonts w:asciiTheme="minorHAnsi" w:hAnsiTheme="minorHAnsi" w:cstheme="minorHAnsi"/>
          <w:color w:val="002060"/>
        </w:rPr>
        <w:footnoteRef/>
      </w:r>
      <w:r w:rsidRPr="00B7773B">
        <w:rPr>
          <w:rFonts w:asciiTheme="minorHAnsi" w:hAnsiTheme="minorHAnsi" w:cstheme="minorHAnsi"/>
          <w:color w:val="002060"/>
          <w:lang w:val="en-US"/>
        </w:rPr>
        <w:t xml:space="preserve"> RGPD. </w:t>
      </w:r>
      <w:r w:rsidRPr="00B7773B">
        <w:rPr>
          <w:rFonts w:asciiTheme="minorHAnsi" w:eastAsia="Times New Roman" w:hAnsiTheme="minorHAnsi" w:cstheme="minorHAnsi"/>
          <w:color w:val="002060"/>
          <w:lang w:val="en-US" w:eastAsia="fr-FR"/>
        </w:rPr>
        <w:t>Art. 5.1.b</w:t>
      </w:r>
    </w:p>
  </w:footnote>
  <w:footnote w:id="24">
    <w:p w14:paraId="5A0306EA" w14:textId="77777777" w:rsidR="00A27D1A" w:rsidRPr="00EA1837" w:rsidRDefault="00A27D1A" w:rsidP="00A27D1A">
      <w:pPr>
        <w:pStyle w:val="Notedebasdepage"/>
        <w:rPr>
          <w:rFonts w:asciiTheme="minorHAnsi" w:hAnsiTheme="minorHAnsi" w:cstheme="minorHAnsi"/>
          <w:color w:val="002060"/>
          <w:lang w:val="en-US"/>
        </w:rPr>
      </w:pPr>
      <w:r w:rsidRPr="00EA1837">
        <w:rPr>
          <w:rStyle w:val="Appelnotedebasdep"/>
          <w:rFonts w:asciiTheme="minorHAnsi" w:hAnsiTheme="minorHAnsi" w:cstheme="minorHAnsi"/>
          <w:color w:val="002060"/>
        </w:rPr>
        <w:footnoteRef/>
      </w:r>
      <w:r w:rsidRPr="00EA1837">
        <w:rPr>
          <w:rFonts w:asciiTheme="minorHAnsi" w:hAnsiTheme="minorHAnsi" w:cstheme="minorHAnsi"/>
          <w:color w:val="002060"/>
          <w:lang w:val="en-US"/>
        </w:rPr>
        <w:t xml:space="preserve"> RGPD. </w:t>
      </w:r>
      <w:r w:rsidRPr="00EA1837">
        <w:rPr>
          <w:rFonts w:asciiTheme="minorHAnsi" w:eastAsia="Times New Roman" w:hAnsiTheme="minorHAnsi" w:cstheme="minorHAnsi"/>
          <w:color w:val="002060"/>
          <w:lang w:val="en-US" w:eastAsia="fr-FR"/>
        </w:rPr>
        <w:t>Art. 5.1.c</w:t>
      </w:r>
    </w:p>
  </w:footnote>
  <w:footnote w:id="25">
    <w:p w14:paraId="170847F4" w14:textId="40AFF292" w:rsidR="00985922" w:rsidRPr="00985922" w:rsidRDefault="00985922">
      <w:pPr>
        <w:pStyle w:val="Notedebasdepage"/>
        <w:rPr>
          <w:rFonts w:asciiTheme="minorHAnsi" w:hAnsiTheme="minorHAnsi" w:cstheme="minorHAnsi"/>
          <w:color w:val="002060"/>
        </w:rPr>
      </w:pPr>
      <w:r w:rsidRPr="00985922">
        <w:rPr>
          <w:rStyle w:val="Appelnotedebasdep"/>
          <w:rFonts w:asciiTheme="minorHAnsi" w:hAnsiTheme="minorHAnsi" w:cstheme="minorHAnsi"/>
          <w:color w:val="002060"/>
        </w:rPr>
        <w:footnoteRef/>
      </w:r>
      <w:r w:rsidRPr="00985922">
        <w:rPr>
          <w:rFonts w:asciiTheme="minorHAnsi" w:hAnsiTheme="minorHAnsi" w:cstheme="minorHAnsi"/>
          <w:color w:val="002060"/>
        </w:rPr>
        <w:t xml:space="preserve"> RGPD. Art. 17</w:t>
      </w:r>
    </w:p>
  </w:footnote>
  <w:footnote w:id="26">
    <w:p w14:paraId="79B5F8A5" w14:textId="74B58F31" w:rsidR="00BB3942" w:rsidRPr="00EA1837" w:rsidRDefault="00BB3942" w:rsidP="00BB3942">
      <w:pPr>
        <w:pStyle w:val="Notedebasdepage"/>
        <w:rPr>
          <w:rFonts w:asciiTheme="minorHAnsi" w:hAnsiTheme="minorHAnsi" w:cstheme="minorHAnsi"/>
          <w:color w:val="002060"/>
          <w:lang w:val="fr-BE"/>
        </w:rPr>
      </w:pPr>
      <w:r w:rsidRPr="00EA1837">
        <w:rPr>
          <w:rStyle w:val="Appelnotedebasdep"/>
          <w:rFonts w:asciiTheme="minorHAnsi" w:hAnsiTheme="minorHAnsi" w:cstheme="minorHAnsi"/>
          <w:color w:val="002060"/>
        </w:rPr>
        <w:footnoteRef/>
      </w:r>
      <w:r w:rsidRPr="00EA1837">
        <w:rPr>
          <w:rFonts w:asciiTheme="minorHAnsi" w:hAnsiTheme="minorHAnsi" w:cstheme="minorHAnsi"/>
          <w:color w:val="002060"/>
        </w:rPr>
        <w:t xml:space="preserve"> </w:t>
      </w:r>
      <w:r w:rsidR="00E0569C" w:rsidRPr="00EA1837">
        <w:rPr>
          <w:rFonts w:asciiTheme="minorHAnsi" w:hAnsiTheme="minorHAnsi" w:cstheme="minorHAnsi"/>
          <w:color w:val="002060"/>
          <w:lang w:val="fr-BE"/>
        </w:rPr>
        <w:t>Autorité</w:t>
      </w:r>
      <w:r w:rsidRPr="00EA1837">
        <w:rPr>
          <w:rFonts w:asciiTheme="minorHAnsi" w:hAnsiTheme="minorHAnsi" w:cstheme="minorHAnsi"/>
          <w:color w:val="002060"/>
          <w:lang w:val="fr-BE"/>
        </w:rPr>
        <w:t xml:space="preserve">́ de Protection des </w:t>
      </w:r>
      <w:r w:rsidR="00E0569C" w:rsidRPr="00EA1837">
        <w:rPr>
          <w:rFonts w:asciiTheme="minorHAnsi" w:hAnsiTheme="minorHAnsi" w:cstheme="minorHAnsi"/>
          <w:color w:val="002060"/>
          <w:lang w:val="fr-BE"/>
        </w:rPr>
        <w:t>données</w:t>
      </w:r>
      <w:r w:rsidRPr="00EA1837">
        <w:rPr>
          <w:rFonts w:asciiTheme="minorHAnsi" w:hAnsiTheme="minorHAnsi" w:cstheme="minorHAnsi"/>
          <w:color w:val="002060"/>
          <w:lang w:val="fr-BE"/>
        </w:rPr>
        <w:t>.</w:t>
      </w:r>
      <w:r w:rsidRPr="00EA1837">
        <w:rPr>
          <w:rFonts w:asciiTheme="minorHAnsi" w:hAnsiTheme="minorHAnsi" w:cstheme="minorHAnsi"/>
          <w:color w:val="002060"/>
          <w:lang w:val="fr-BE"/>
        </w:rPr>
        <w:br/>
        <w:t>- Avis n° 100/2018 du 26 septembre 2018.</w:t>
      </w:r>
      <w:r w:rsidRPr="00EA1837">
        <w:rPr>
          <w:rFonts w:asciiTheme="minorHAnsi" w:hAnsiTheme="minorHAnsi" w:cstheme="minorHAnsi"/>
          <w:color w:val="002060"/>
          <w:lang w:val="fr-BE"/>
        </w:rPr>
        <w:br/>
        <w:t xml:space="preserve">- Avis DOS-2019-04611 https://www.autoriteprotectiondonnees.be/publications/note-sur-le-traitement-de- </w:t>
      </w:r>
    </w:p>
    <w:p w14:paraId="5510BC1D" w14:textId="77777777" w:rsidR="00BB3942" w:rsidRPr="00EA1837" w:rsidRDefault="00BB3942" w:rsidP="00BB3942">
      <w:pPr>
        <w:pStyle w:val="Notedebasdepage"/>
        <w:rPr>
          <w:rFonts w:asciiTheme="minorHAnsi" w:hAnsiTheme="minorHAnsi" w:cstheme="minorHAnsi"/>
          <w:color w:val="002060"/>
          <w:lang w:val="fr-BE"/>
        </w:rPr>
      </w:pPr>
      <w:r w:rsidRPr="00EA1837">
        <w:rPr>
          <w:rFonts w:asciiTheme="minorHAnsi" w:hAnsiTheme="minorHAnsi" w:cstheme="minorHAnsi"/>
          <w:color w:val="002060"/>
          <w:lang w:val="fr-BE"/>
        </w:rPr>
        <w:t xml:space="preserve">donnees-provenant-de-dossiers-de-patients.pdf </w:t>
      </w:r>
    </w:p>
    <w:p w14:paraId="50AEF4DD" w14:textId="7E0D8D35" w:rsidR="00BB3942" w:rsidRPr="00BB3942" w:rsidRDefault="00BB3942">
      <w:pPr>
        <w:pStyle w:val="Notedebasdepage"/>
        <w:rPr>
          <w:lang w:val="fr-BE"/>
        </w:rPr>
      </w:pPr>
    </w:p>
  </w:footnote>
  <w:footnote w:id="27">
    <w:p w14:paraId="72A1F977" w14:textId="518D84A8" w:rsidR="00E7679B" w:rsidRPr="00D9420C" w:rsidRDefault="00E7679B" w:rsidP="001413E8">
      <w:pPr>
        <w:pStyle w:val="Notedebasdepage"/>
        <w:jc w:val="both"/>
        <w:rPr>
          <w:rFonts w:asciiTheme="minorHAnsi" w:hAnsiTheme="minorHAnsi" w:cstheme="minorHAnsi"/>
          <w:color w:val="002060"/>
        </w:rPr>
      </w:pPr>
      <w:r w:rsidRPr="00D9420C">
        <w:rPr>
          <w:rStyle w:val="Appelnotedebasdep"/>
        </w:rPr>
        <w:footnoteRef/>
      </w:r>
      <w:r w:rsidRPr="00D9420C">
        <w:rPr>
          <w:lang w:val="fr-BE"/>
        </w:rPr>
        <w:t xml:space="preserve"> </w:t>
      </w:r>
      <w:r w:rsidRPr="00D9420C">
        <w:rPr>
          <w:rFonts w:asciiTheme="minorHAnsi" w:hAnsiTheme="minorHAnsi" w:cstheme="minorHAnsi"/>
          <w:color w:val="002060"/>
          <w:lang w:val="fr-BE"/>
        </w:rPr>
        <w:t xml:space="preserve">Dr de TOEUF. </w:t>
      </w:r>
      <w:r w:rsidRPr="00D9420C">
        <w:rPr>
          <w:rFonts w:asciiTheme="minorHAnsi" w:hAnsiTheme="minorHAnsi" w:cstheme="minorHAnsi"/>
          <w:color w:val="002060"/>
        </w:rPr>
        <w:t>Président du comité de gestion d</w:t>
      </w:r>
      <w:r w:rsidR="005F2586" w:rsidRPr="00D9420C">
        <w:rPr>
          <w:rFonts w:asciiTheme="minorHAnsi" w:hAnsiTheme="minorHAnsi" w:cstheme="minorHAnsi"/>
          <w:color w:val="002060"/>
        </w:rPr>
        <w:t xml:space="preserve">e la </w:t>
      </w:r>
      <w:proofErr w:type="spellStart"/>
      <w:r w:rsidRPr="00D9420C">
        <w:rPr>
          <w:rFonts w:asciiTheme="minorHAnsi" w:hAnsiTheme="minorHAnsi" w:cstheme="minorHAnsi"/>
          <w:color w:val="002060"/>
        </w:rPr>
        <w:t>eHealth</w:t>
      </w:r>
      <w:proofErr w:type="spellEnd"/>
      <w:r w:rsidRPr="00D9420C">
        <w:rPr>
          <w:rFonts w:asciiTheme="minorHAnsi" w:hAnsiTheme="minorHAnsi" w:cstheme="minorHAnsi"/>
          <w:color w:val="002060"/>
        </w:rPr>
        <w:t>. Article édité dans «</w:t>
      </w:r>
      <w:r w:rsidRPr="00D9420C">
        <w:rPr>
          <w:rFonts w:asciiTheme="minorHAnsi" w:hAnsiTheme="minorHAnsi" w:cstheme="minorHAnsi"/>
          <w:i/>
          <w:iCs/>
          <w:color w:val="002060"/>
        </w:rPr>
        <w:t> </w:t>
      </w:r>
      <w:r w:rsidR="00647130" w:rsidRPr="00D9420C">
        <w:rPr>
          <w:rFonts w:asciiTheme="minorHAnsi" w:hAnsiTheme="minorHAnsi" w:cstheme="minorHAnsi"/>
          <w:i/>
          <w:iCs/>
          <w:color w:val="002060"/>
        </w:rPr>
        <w:t>L</w:t>
      </w:r>
      <w:r w:rsidRPr="00D9420C">
        <w:rPr>
          <w:rFonts w:asciiTheme="minorHAnsi" w:hAnsiTheme="minorHAnsi" w:cstheme="minorHAnsi"/>
          <w:i/>
          <w:iCs/>
          <w:color w:val="002060"/>
        </w:rPr>
        <w:t xml:space="preserve">e </w:t>
      </w:r>
      <w:r w:rsidR="00647130" w:rsidRPr="00D9420C">
        <w:rPr>
          <w:rFonts w:asciiTheme="minorHAnsi" w:hAnsiTheme="minorHAnsi" w:cstheme="minorHAnsi"/>
          <w:i/>
          <w:iCs/>
          <w:color w:val="002060"/>
        </w:rPr>
        <w:t>S</w:t>
      </w:r>
      <w:r w:rsidRPr="00D9420C">
        <w:rPr>
          <w:rFonts w:asciiTheme="minorHAnsi" w:hAnsiTheme="minorHAnsi" w:cstheme="minorHAnsi"/>
          <w:i/>
          <w:iCs/>
          <w:color w:val="002060"/>
        </w:rPr>
        <w:t>pécialiste </w:t>
      </w:r>
      <w:r w:rsidRPr="00D9420C">
        <w:rPr>
          <w:rFonts w:asciiTheme="minorHAnsi" w:hAnsiTheme="minorHAnsi" w:cstheme="minorHAnsi"/>
          <w:color w:val="002060"/>
        </w:rPr>
        <w:t>» du 3 janvier 22 « </w:t>
      </w:r>
      <w:r w:rsidRPr="00D9420C">
        <w:rPr>
          <w:rFonts w:asciiTheme="minorHAnsi" w:hAnsiTheme="minorHAnsi" w:cstheme="minorHAnsi"/>
          <w:i/>
          <w:iCs/>
          <w:color w:val="002060"/>
        </w:rPr>
        <w:t xml:space="preserve">Le bon usage des données de santé est menacé » ! </w:t>
      </w:r>
    </w:p>
  </w:footnote>
  <w:footnote w:id="28">
    <w:p w14:paraId="295D34B4" w14:textId="78DA0D9A" w:rsidR="001413E8" w:rsidRPr="001E7F46" w:rsidRDefault="001413E8">
      <w:pPr>
        <w:pStyle w:val="Notedebasdepage"/>
        <w:rPr>
          <w:rFonts w:asciiTheme="minorHAnsi" w:hAnsiTheme="minorHAnsi" w:cstheme="minorHAnsi"/>
          <w:i/>
          <w:iCs/>
          <w:color w:val="002060"/>
          <w:lang w:val="fr-BE"/>
        </w:rPr>
      </w:pPr>
      <w:r w:rsidRPr="00D9420C">
        <w:rPr>
          <w:rStyle w:val="Appelnotedebasdep"/>
        </w:rPr>
        <w:footnoteRef/>
      </w:r>
      <w:r w:rsidRPr="00D9420C">
        <w:rPr>
          <w:lang w:val="fr-BE"/>
        </w:rPr>
        <w:t xml:space="preserve"> </w:t>
      </w:r>
      <w:r w:rsidRPr="00D9420C">
        <w:rPr>
          <w:rFonts w:asciiTheme="minorHAnsi" w:hAnsiTheme="minorHAnsi" w:cstheme="minorHAnsi"/>
          <w:color w:val="002060"/>
          <w:lang w:val="fr-BE"/>
        </w:rPr>
        <w:t xml:space="preserve">Yahya H. SAMII. Directeur de la Ligue Bruxelloise pour la santé Mentale. (LBSM) 22-01-2022. “ </w:t>
      </w:r>
      <w:r w:rsidRPr="00D9420C">
        <w:rPr>
          <w:rFonts w:asciiTheme="minorHAnsi" w:hAnsiTheme="minorHAnsi" w:cstheme="minorHAnsi"/>
          <w:i/>
          <w:iCs/>
          <w:color w:val="002060"/>
          <w:lang w:val="fr-BE"/>
        </w:rPr>
        <w:t>Porté par le</w:t>
      </w:r>
      <w:r w:rsidRPr="001E7F46">
        <w:rPr>
          <w:rFonts w:asciiTheme="minorHAnsi" w:hAnsiTheme="minorHAnsi" w:cstheme="minorHAnsi"/>
          <w:i/>
          <w:iCs/>
          <w:color w:val="002060"/>
          <w:lang w:val="fr-BE"/>
        </w:rPr>
        <w:t xml:space="preserve"> minist</w:t>
      </w:r>
      <w:r w:rsidR="00AD40E8" w:rsidRPr="001E7F46">
        <w:rPr>
          <w:rFonts w:asciiTheme="minorHAnsi" w:hAnsiTheme="minorHAnsi" w:cstheme="minorHAnsi"/>
          <w:i/>
          <w:iCs/>
          <w:color w:val="002060"/>
          <w:lang w:val="fr-BE"/>
        </w:rPr>
        <w:t>re</w:t>
      </w:r>
      <w:r w:rsidRPr="001E7F46">
        <w:rPr>
          <w:rFonts w:asciiTheme="minorHAnsi" w:hAnsiTheme="minorHAnsi" w:cstheme="minorHAnsi"/>
          <w:i/>
          <w:iCs/>
          <w:color w:val="002060"/>
          <w:lang w:val="fr-BE"/>
        </w:rPr>
        <w:t xml:space="preserve"> f</w:t>
      </w:r>
      <w:r w:rsidR="00AD40E8" w:rsidRPr="001E7F46">
        <w:rPr>
          <w:rFonts w:asciiTheme="minorHAnsi" w:hAnsiTheme="minorHAnsi" w:cstheme="minorHAnsi"/>
          <w:i/>
          <w:iCs/>
          <w:color w:val="002060"/>
          <w:lang w:val="fr-BE"/>
        </w:rPr>
        <w:t>é</w:t>
      </w:r>
      <w:r w:rsidRPr="001E7F46">
        <w:rPr>
          <w:rFonts w:asciiTheme="minorHAnsi" w:hAnsiTheme="minorHAnsi" w:cstheme="minorHAnsi"/>
          <w:i/>
          <w:iCs/>
          <w:color w:val="002060"/>
          <w:lang w:val="fr-BE"/>
        </w:rPr>
        <w:t>d</w:t>
      </w:r>
      <w:r w:rsidR="00AD40E8" w:rsidRPr="001E7F46">
        <w:rPr>
          <w:rFonts w:asciiTheme="minorHAnsi" w:hAnsiTheme="minorHAnsi" w:cstheme="minorHAnsi"/>
          <w:i/>
          <w:iCs/>
          <w:color w:val="002060"/>
          <w:lang w:val="fr-BE"/>
        </w:rPr>
        <w:t>é</w:t>
      </w:r>
      <w:r w:rsidRPr="001E7F46">
        <w:rPr>
          <w:rFonts w:asciiTheme="minorHAnsi" w:hAnsiTheme="minorHAnsi" w:cstheme="minorHAnsi"/>
          <w:i/>
          <w:iCs/>
          <w:color w:val="002060"/>
          <w:lang w:val="fr-BE"/>
        </w:rPr>
        <w:t>ral de l’</w:t>
      </w:r>
      <w:r w:rsidR="00AD40E8" w:rsidRPr="001E7F46">
        <w:rPr>
          <w:rFonts w:asciiTheme="minorHAnsi" w:hAnsiTheme="minorHAnsi" w:cstheme="minorHAnsi"/>
          <w:i/>
          <w:iCs/>
          <w:color w:val="002060"/>
          <w:lang w:val="fr-BE"/>
        </w:rPr>
        <w:t xml:space="preserve">Économie , P.Y Dermagne , l’avant-projet de loi visait à inscrire les assurances comme acteurs de mission d’intérêt public ... »  </w:t>
      </w:r>
    </w:p>
  </w:footnote>
  <w:footnote w:id="29">
    <w:p w14:paraId="42DB8B1F" w14:textId="75543A2A" w:rsidR="00023EF6" w:rsidRPr="001E7F46" w:rsidRDefault="00023EF6">
      <w:pPr>
        <w:pStyle w:val="Notedebasdepage"/>
        <w:rPr>
          <w:rFonts w:asciiTheme="minorHAnsi" w:hAnsiTheme="minorHAnsi" w:cstheme="minorHAnsi"/>
          <w:color w:val="002060"/>
          <w:lang w:val="fr-BE"/>
        </w:rPr>
      </w:pPr>
      <w:r w:rsidRPr="001E7F46">
        <w:rPr>
          <w:rStyle w:val="Appelnotedebasdep"/>
          <w:rFonts w:asciiTheme="minorHAnsi" w:hAnsiTheme="minorHAnsi" w:cstheme="minorHAnsi"/>
          <w:color w:val="002060"/>
        </w:rPr>
        <w:footnoteRef/>
      </w:r>
      <w:r w:rsidRPr="001E7F46">
        <w:rPr>
          <w:rFonts w:asciiTheme="minorHAnsi" w:hAnsiTheme="minorHAnsi" w:cstheme="minorHAnsi"/>
          <w:color w:val="002060"/>
          <w:lang w:val="fr-BE"/>
        </w:rPr>
        <w:t xml:space="preserve"> MAGOS Vincent. Psychanalyste. «</w:t>
      </w:r>
      <w:proofErr w:type="spellStart"/>
      <w:r w:rsidRPr="001E7F46">
        <w:rPr>
          <w:rFonts w:asciiTheme="minorHAnsi" w:hAnsiTheme="minorHAnsi" w:cstheme="minorHAnsi"/>
          <w:i/>
          <w:iCs/>
          <w:color w:val="002060"/>
          <w:lang w:val="fr-BE"/>
        </w:rPr>
        <w:t>Vivalia</w:t>
      </w:r>
      <w:proofErr w:type="spellEnd"/>
      <w:r w:rsidRPr="001E7F46">
        <w:rPr>
          <w:rFonts w:asciiTheme="minorHAnsi" w:hAnsiTheme="minorHAnsi" w:cstheme="minorHAnsi"/>
          <w:i/>
          <w:iCs/>
          <w:color w:val="002060"/>
          <w:lang w:val="fr-BE"/>
        </w:rPr>
        <w:t xml:space="preserve"> et l’euthanasie du secret médical». </w:t>
      </w:r>
      <w:r w:rsidRPr="001E7F46">
        <w:rPr>
          <w:rFonts w:asciiTheme="minorHAnsi" w:hAnsiTheme="minorHAnsi" w:cstheme="minorHAnsi"/>
          <w:color w:val="002060"/>
          <w:lang w:val="fr-BE"/>
        </w:rPr>
        <w:t xml:space="preserve">Le </w:t>
      </w:r>
      <w:r w:rsidR="009E710B" w:rsidRPr="001E7F46">
        <w:rPr>
          <w:rFonts w:asciiTheme="minorHAnsi" w:hAnsiTheme="minorHAnsi" w:cstheme="minorHAnsi"/>
          <w:color w:val="002060"/>
          <w:lang w:val="fr-BE"/>
        </w:rPr>
        <w:t>Soir. Carte blanche. 23-05-22</w:t>
      </w:r>
    </w:p>
  </w:footnote>
  <w:footnote w:id="30">
    <w:p w14:paraId="549556B7" w14:textId="0BFF5FF0" w:rsidR="004E6899" w:rsidRPr="00BF6C9E" w:rsidRDefault="004E6899" w:rsidP="00BF6C9E">
      <w:pPr>
        <w:pStyle w:val="Notedebasdepage"/>
        <w:jc w:val="both"/>
        <w:rPr>
          <w:rFonts w:asciiTheme="minorHAnsi" w:hAnsiTheme="minorHAnsi" w:cstheme="minorHAnsi"/>
          <w:color w:val="002060"/>
          <w:lang w:val="fr-BE"/>
        </w:rPr>
      </w:pPr>
      <w:r w:rsidRPr="00BF6C9E">
        <w:rPr>
          <w:rStyle w:val="Appelnotedebasdep"/>
          <w:rFonts w:asciiTheme="minorHAnsi" w:hAnsiTheme="minorHAnsi" w:cstheme="minorHAnsi"/>
          <w:color w:val="002060"/>
        </w:rPr>
        <w:footnoteRef/>
      </w:r>
      <w:r w:rsidRPr="00BF6C9E">
        <w:rPr>
          <w:rFonts w:asciiTheme="minorHAnsi" w:hAnsiTheme="minorHAnsi" w:cstheme="minorHAnsi"/>
          <w:color w:val="002060"/>
          <w:lang w:val="fr-BE"/>
        </w:rPr>
        <w:t xml:space="preserve"> Géraldine </w:t>
      </w:r>
      <w:proofErr w:type="spellStart"/>
      <w:r w:rsidRPr="00BF6C9E">
        <w:rPr>
          <w:rFonts w:asciiTheme="minorHAnsi" w:hAnsiTheme="minorHAnsi" w:cstheme="minorHAnsi"/>
          <w:color w:val="002060"/>
          <w:lang w:val="fr-BE"/>
        </w:rPr>
        <w:t>Castiau</w:t>
      </w:r>
      <w:proofErr w:type="spellEnd"/>
      <w:r w:rsidRPr="00BF6C9E">
        <w:rPr>
          <w:rFonts w:asciiTheme="minorHAnsi" w:hAnsiTheme="minorHAnsi" w:cstheme="minorHAnsi"/>
          <w:color w:val="002060"/>
          <w:lang w:val="fr-BE"/>
        </w:rPr>
        <w:t xml:space="preserve">, </w:t>
      </w:r>
      <w:proofErr w:type="spellStart"/>
      <w:r w:rsidRPr="00BF6C9E">
        <w:rPr>
          <w:rFonts w:asciiTheme="minorHAnsi" w:hAnsiTheme="minorHAnsi" w:cstheme="minorHAnsi"/>
          <w:color w:val="002060"/>
          <w:lang w:val="fr-BE"/>
        </w:rPr>
        <w:t>Eveline</w:t>
      </w:r>
      <w:proofErr w:type="spellEnd"/>
      <w:r w:rsidRPr="00BF6C9E">
        <w:rPr>
          <w:rFonts w:asciiTheme="minorHAnsi" w:hAnsiTheme="minorHAnsi" w:cstheme="minorHAnsi"/>
          <w:color w:val="002060"/>
          <w:lang w:val="fr-BE"/>
        </w:rPr>
        <w:t xml:space="preserve"> Ego, Pascale </w:t>
      </w:r>
      <w:proofErr w:type="spellStart"/>
      <w:r w:rsidRPr="00BF6C9E">
        <w:rPr>
          <w:rFonts w:asciiTheme="minorHAnsi" w:hAnsiTheme="minorHAnsi" w:cstheme="minorHAnsi"/>
          <w:color w:val="002060"/>
          <w:lang w:val="fr-BE"/>
        </w:rPr>
        <w:t>Gustin</w:t>
      </w:r>
      <w:proofErr w:type="spellEnd"/>
      <w:r w:rsidRPr="00BF6C9E">
        <w:rPr>
          <w:rFonts w:asciiTheme="minorHAnsi" w:hAnsiTheme="minorHAnsi" w:cstheme="minorHAnsi"/>
          <w:color w:val="002060"/>
          <w:lang w:val="fr-BE"/>
        </w:rPr>
        <w:t xml:space="preserve">, Geneviève Monnoye, Tania </w:t>
      </w:r>
      <w:proofErr w:type="spellStart"/>
      <w:r w:rsidRPr="00BF6C9E">
        <w:rPr>
          <w:rFonts w:asciiTheme="minorHAnsi" w:hAnsiTheme="minorHAnsi" w:cstheme="minorHAnsi"/>
          <w:color w:val="002060"/>
          <w:lang w:val="fr-BE"/>
        </w:rPr>
        <w:t>Schuddinck</w:t>
      </w:r>
      <w:proofErr w:type="spellEnd"/>
      <w:r w:rsidR="001F05DB" w:rsidRPr="00BF6C9E">
        <w:rPr>
          <w:rFonts w:asciiTheme="minorHAnsi" w:hAnsiTheme="minorHAnsi" w:cstheme="minorHAnsi"/>
          <w:color w:val="002060"/>
          <w:lang w:val="fr-BE"/>
        </w:rPr>
        <w:t xml:space="preserve"> ont fait partie du Groupe de travail INAMI-COMPSY.</w:t>
      </w:r>
      <w:r w:rsidRPr="00BF6C9E">
        <w:rPr>
          <w:rFonts w:asciiTheme="minorHAnsi" w:hAnsiTheme="minorHAnsi" w:cstheme="minorHAnsi"/>
          <w:color w:val="002060"/>
          <w:lang w:val="fr-BE"/>
        </w:rPr>
        <w:t xml:space="preserve"> </w:t>
      </w:r>
    </w:p>
  </w:footnote>
  <w:footnote w:id="31">
    <w:p w14:paraId="04D05894" w14:textId="79CB27DD" w:rsidR="000D001B" w:rsidRPr="00BF6C9E" w:rsidRDefault="000D001B" w:rsidP="00BF6C9E">
      <w:pPr>
        <w:pStyle w:val="Notedebasdepage"/>
        <w:jc w:val="both"/>
        <w:rPr>
          <w:rFonts w:asciiTheme="minorHAnsi" w:hAnsiTheme="minorHAnsi" w:cstheme="minorHAnsi"/>
          <w:color w:val="002060"/>
        </w:rPr>
      </w:pPr>
      <w:r w:rsidRPr="00BF6C9E">
        <w:rPr>
          <w:rStyle w:val="Appelnotedebasdep"/>
          <w:rFonts w:asciiTheme="minorHAnsi" w:hAnsiTheme="minorHAnsi" w:cstheme="minorHAnsi"/>
          <w:color w:val="002060"/>
        </w:rPr>
        <w:footnoteRef/>
      </w:r>
      <w:r w:rsidRPr="00BF6C9E">
        <w:rPr>
          <w:rFonts w:asciiTheme="minorHAnsi" w:hAnsiTheme="minorHAnsi" w:cstheme="minorHAnsi"/>
          <w:color w:val="002060"/>
        </w:rPr>
        <w:t xml:space="preserve"> </w:t>
      </w:r>
      <w:r w:rsidR="001F05DB" w:rsidRPr="00BF6C9E">
        <w:rPr>
          <w:rFonts w:asciiTheme="minorHAnsi" w:hAnsiTheme="minorHAnsi" w:cstheme="minorHAnsi"/>
          <w:color w:val="002060"/>
        </w:rPr>
        <w:t xml:space="preserve">Quelques collègues, </w:t>
      </w:r>
      <w:r w:rsidRPr="00BF6C9E">
        <w:rPr>
          <w:rFonts w:asciiTheme="minorHAnsi" w:hAnsiTheme="minorHAnsi" w:cstheme="minorHAnsi"/>
          <w:color w:val="002060"/>
        </w:rPr>
        <w:t>Michel</w:t>
      </w:r>
      <w:r w:rsidR="00CE79E7" w:rsidRPr="00BF6C9E">
        <w:rPr>
          <w:rFonts w:asciiTheme="minorHAnsi" w:hAnsiTheme="minorHAnsi" w:cstheme="minorHAnsi"/>
          <w:color w:val="002060"/>
        </w:rPr>
        <w:t xml:space="preserve"> </w:t>
      </w:r>
      <w:proofErr w:type="spellStart"/>
      <w:r w:rsidR="00CE79E7" w:rsidRPr="00BF6C9E">
        <w:rPr>
          <w:rFonts w:asciiTheme="minorHAnsi" w:hAnsiTheme="minorHAnsi" w:cstheme="minorHAnsi"/>
          <w:color w:val="002060"/>
        </w:rPr>
        <w:t>Cailliau</w:t>
      </w:r>
      <w:proofErr w:type="spellEnd"/>
      <w:r w:rsidRPr="00BF6C9E">
        <w:rPr>
          <w:rFonts w:asciiTheme="minorHAnsi" w:hAnsiTheme="minorHAnsi" w:cstheme="minorHAnsi"/>
          <w:color w:val="002060"/>
        </w:rPr>
        <w:t xml:space="preserve">, </w:t>
      </w:r>
      <w:r w:rsidR="00CE79E7" w:rsidRPr="00BF6C9E">
        <w:rPr>
          <w:rFonts w:asciiTheme="minorHAnsi" w:hAnsiTheme="minorHAnsi" w:cstheme="minorHAnsi"/>
          <w:color w:val="002060"/>
        </w:rPr>
        <w:t xml:space="preserve">Géraldine </w:t>
      </w:r>
      <w:proofErr w:type="spellStart"/>
      <w:r w:rsidR="00CE79E7" w:rsidRPr="00BF6C9E">
        <w:rPr>
          <w:rFonts w:asciiTheme="minorHAnsi" w:hAnsiTheme="minorHAnsi" w:cstheme="minorHAnsi"/>
          <w:color w:val="002060"/>
        </w:rPr>
        <w:t>Castiau</w:t>
      </w:r>
      <w:proofErr w:type="spellEnd"/>
      <w:r w:rsidR="00CE79E7" w:rsidRPr="00BF6C9E">
        <w:rPr>
          <w:rFonts w:asciiTheme="minorHAnsi" w:hAnsiTheme="minorHAnsi" w:cstheme="minorHAnsi"/>
          <w:color w:val="002060"/>
        </w:rPr>
        <w:t xml:space="preserve">, </w:t>
      </w:r>
      <w:proofErr w:type="spellStart"/>
      <w:r w:rsidRPr="00BF6C9E">
        <w:rPr>
          <w:rFonts w:asciiTheme="minorHAnsi" w:hAnsiTheme="minorHAnsi" w:cstheme="minorHAnsi"/>
          <w:color w:val="002060"/>
        </w:rPr>
        <w:t>Eveline</w:t>
      </w:r>
      <w:proofErr w:type="spellEnd"/>
      <w:r w:rsidRPr="00BF6C9E">
        <w:rPr>
          <w:rFonts w:asciiTheme="minorHAnsi" w:hAnsiTheme="minorHAnsi" w:cstheme="minorHAnsi"/>
          <w:color w:val="002060"/>
        </w:rPr>
        <w:t xml:space="preserve"> Ego, </w:t>
      </w:r>
      <w:r w:rsidR="00CE79E7" w:rsidRPr="00BF6C9E">
        <w:rPr>
          <w:rFonts w:asciiTheme="minorHAnsi" w:hAnsiTheme="minorHAnsi" w:cstheme="minorHAnsi"/>
          <w:color w:val="002060"/>
        </w:rPr>
        <w:t xml:space="preserve">Chantal </w:t>
      </w:r>
      <w:proofErr w:type="spellStart"/>
      <w:r w:rsidR="00CE79E7" w:rsidRPr="00BF6C9E">
        <w:rPr>
          <w:rFonts w:asciiTheme="minorHAnsi" w:hAnsiTheme="minorHAnsi" w:cstheme="minorHAnsi"/>
          <w:color w:val="002060"/>
        </w:rPr>
        <w:t>Hanzoul</w:t>
      </w:r>
      <w:proofErr w:type="spellEnd"/>
      <w:r w:rsidR="00CE79E7" w:rsidRPr="00BF6C9E">
        <w:rPr>
          <w:rFonts w:asciiTheme="minorHAnsi" w:hAnsiTheme="minorHAnsi" w:cstheme="minorHAnsi"/>
          <w:color w:val="002060"/>
        </w:rPr>
        <w:t>, Geneviève Monnoye</w:t>
      </w:r>
      <w:r w:rsidR="001F05DB" w:rsidRPr="00BF6C9E">
        <w:rPr>
          <w:rFonts w:asciiTheme="minorHAnsi" w:hAnsiTheme="minorHAnsi" w:cstheme="minorHAnsi"/>
          <w:color w:val="002060"/>
        </w:rPr>
        <w:t xml:space="preserve"> ont participé à ces réflexions.</w:t>
      </w:r>
    </w:p>
  </w:footnote>
  <w:footnote w:id="32">
    <w:p w14:paraId="30AF6564" w14:textId="64653671" w:rsidR="003A510E" w:rsidRPr="00BF6C9E" w:rsidRDefault="003A510E" w:rsidP="00BF6C9E">
      <w:pPr>
        <w:pStyle w:val="Notedebasdepage"/>
        <w:jc w:val="both"/>
        <w:rPr>
          <w:rFonts w:asciiTheme="minorHAnsi" w:hAnsiTheme="minorHAnsi" w:cstheme="minorHAnsi"/>
          <w:color w:val="002060"/>
        </w:rPr>
      </w:pPr>
      <w:r w:rsidRPr="00BF6C9E">
        <w:rPr>
          <w:rStyle w:val="Appelnotedebasdep"/>
          <w:rFonts w:asciiTheme="minorHAnsi" w:hAnsiTheme="minorHAnsi" w:cstheme="minorHAnsi"/>
          <w:color w:val="002060"/>
        </w:rPr>
        <w:footnoteRef/>
      </w:r>
      <w:r w:rsidRPr="00BF6C9E">
        <w:rPr>
          <w:rFonts w:asciiTheme="minorHAnsi" w:hAnsiTheme="minorHAnsi" w:cstheme="minorHAnsi"/>
          <w:color w:val="002060"/>
        </w:rPr>
        <w:t xml:space="preserve"> Webinaires organisés par la LBSM, le CréSam et son comité de programmation depuis octobre 2021 jusque mai 2022. </w:t>
      </w:r>
    </w:p>
  </w:footnote>
  <w:footnote w:id="33">
    <w:p w14:paraId="4B7E6CC0" w14:textId="6B6F472C" w:rsidR="00550B85" w:rsidRPr="00BF6C9E" w:rsidRDefault="00550B85" w:rsidP="00BF6C9E">
      <w:pPr>
        <w:pStyle w:val="Notedebasdepage"/>
        <w:jc w:val="both"/>
        <w:rPr>
          <w:rFonts w:asciiTheme="minorHAnsi" w:hAnsiTheme="minorHAnsi" w:cstheme="minorHAnsi"/>
          <w:color w:val="002060"/>
        </w:rPr>
      </w:pPr>
      <w:r w:rsidRPr="00BF6C9E">
        <w:rPr>
          <w:rStyle w:val="Appelnotedebasdep"/>
          <w:rFonts w:asciiTheme="minorHAnsi" w:hAnsiTheme="minorHAnsi" w:cstheme="minorHAnsi"/>
          <w:color w:val="002060"/>
        </w:rPr>
        <w:footnoteRef/>
      </w:r>
      <w:r w:rsidRPr="00BF6C9E">
        <w:rPr>
          <w:rFonts w:asciiTheme="minorHAnsi" w:hAnsiTheme="minorHAnsi" w:cstheme="minorHAnsi"/>
          <w:color w:val="002060"/>
        </w:rPr>
        <w:t xml:space="preserve"> </w:t>
      </w:r>
      <w:r w:rsidR="00CE79E7" w:rsidRPr="00BF6C9E">
        <w:rPr>
          <w:rFonts w:asciiTheme="minorHAnsi" w:hAnsiTheme="minorHAnsi" w:cstheme="minorHAnsi"/>
          <w:color w:val="002060"/>
        </w:rPr>
        <w:t xml:space="preserve">Entre autres, </w:t>
      </w:r>
      <w:r w:rsidRPr="00BF6C9E">
        <w:rPr>
          <w:rFonts w:asciiTheme="minorHAnsi" w:hAnsiTheme="minorHAnsi" w:cstheme="minorHAnsi"/>
          <w:color w:val="002060"/>
        </w:rPr>
        <w:t>G</w:t>
      </w:r>
      <w:r w:rsidR="009E710B" w:rsidRPr="00BF6C9E">
        <w:rPr>
          <w:rFonts w:asciiTheme="minorHAnsi" w:hAnsiTheme="minorHAnsi" w:cstheme="minorHAnsi"/>
          <w:color w:val="002060"/>
        </w:rPr>
        <w:t>USTIN</w:t>
      </w:r>
      <w:r w:rsidRPr="00BF6C9E">
        <w:rPr>
          <w:rFonts w:asciiTheme="minorHAnsi" w:hAnsiTheme="minorHAnsi" w:cstheme="minorHAnsi"/>
          <w:color w:val="002060"/>
        </w:rPr>
        <w:t xml:space="preserve"> Pascale. </w:t>
      </w:r>
      <w:r w:rsidR="00314839" w:rsidRPr="00BF6C9E">
        <w:rPr>
          <w:rFonts w:asciiTheme="minorHAnsi" w:hAnsiTheme="minorHAnsi" w:cstheme="minorHAnsi"/>
          <w:color w:val="002060"/>
        </w:rPr>
        <w:t>«</w:t>
      </w:r>
      <w:r w:rsidR="00314839" w:rsidRPr="00BF6C9E">
        <w:rPr>
          <w:rFonts w:asciiTheme="minorHAnsi" w:hAnsiTheme="minorHAnsi" w:cstheme="minorHAnsi"/>
          <w:i/>
          <w:iCs/>
          <w:color w:val="002060"/>
        </w:rPr>
        <w:t xml:space="preserve"> Qui</w:t>
      </w:r>
      <w:r w:rsidR="001F3F4B" w:rsidRPr="00BF6C9E">
        <w:rPr>
          <w:rFonts w:asciiTheme="minorHAnsi" w:hAnsiTheme="minorHAnsi" w:cstheme="minorHAnsi"/>
          <w:i/>
          <w:iCs/>
          <w:color w:val="002060"/>
        </w:rPr>
        <w:t xml:space="preserve"> ne dit mot consent-il vraiment ? »</w:t>
      </w:r>
      <w:r w:rsidR="00CB54E7" w:rsidRPr="00BF6C9E">
        <w:rPr>
          <w:rFonts w:asciiTheme="minorHAnsi" w:hAnsiTheme="minorHAnsi" w:cstheme="minorHAnsi"/>
          <w:i/>
          <w:iCs/>
          <w:color w:val="002060"/>
        </w:rPr>
        <w:t xml:space="preserve"> </w:t>
      </w:r>
      <w:r w:rsidR="00CB54E7" w:rsidRPr="00BF6C9E">
        <w:rPr>
          <w:rFonts w:asciiTheme="minorHAnsi" w:hAnsiTheme="minorHAnsi" w:cstheme="minorHAnsi"/>
          <w:color w:val="002060"/>
        </w:rPr>
        <w:t>Site de l’APPPsy</w:t>
      </w:r>
      <w:r w:rsidR="00745D94" w:rsidRPr="00BF6C9E">
        <w:rPr>
          <w:rFonts w:asciiTheme="minorHAnsi" w:hAnsiTheme="minorHAnsi" w:cstheme="minorHAnsi"/>
          <w:color w:val="002060"/>
        </w:rPr>
        <w:t xml:space="preserve"> et de la LBSM</w:t>
      </w:r>
      <w:r w:rsidR="00CB54E7" w:rsidRPr="00BF6C9E">
        <w:rPr>
          <w:rFonts w:asciiTheme="minorHAnsi" w:hAnsiTheme="minorHAnsi" w:cstheme="minorHAnsi"/>
          <w:color w:val="002060"/>
        </w:rPr>
        <w:t xml:space="preserve">. </w:t>
      </w:r>
    </w:p>
  </w:footnote>
  <w:footnote w:id="34">
    <w:p w14:paraId="72B22D37" w14:textId="180D38F1" w:rsidR="0002075F" w:rsidRPr="0002075F" w:rsidRDefault="0002075F" w:rsidP="0002075F">
      <w:pPr>
        <w:pStyle w:val="Notedebasdepage"/>
        <w:jc w:val="both"/>
        <w:rPr>
          <w:rFonts w:asciiTheme="minorHAnsi" w:hAnsiTheme="minorHAnsi" w:cstheme="minorHAnsi"/>
          <w:color w:val="002060"/>
        </w:rPr>
      </w:pPr>
      <w:r>
        <w:rPr>
          <w:rStyle w:val="Appelnotedebasdep"/>
        </w:rPr>
        <w:footnoteRef/>
      </w:r>
      <w:r>
        <w:t xml:space="preserve"> </w:t>
      </w:r>
      <w:r w:rsidRPr="00BF6C9E">
        <w:rPr>
          <w:rFonts w:asciiTheme="minorHAnsi" w:hAnsiTheme="minorHAnsi" w:cstheme="minorHAnsi"/>
          <w:color w:val="002060"/>
        </w:rPr>
        <w:t>La charte du CVSM-CVGGz – un projet presque abouti—</w:t>
      </w:r>
      <w:r>
        <w:rPr>
          <w:rFonts w:asciiTheme="minorHAnsi" w:hAnsiTheme="minorHAnsi" w:cstheme="minorHAnsi"/>
          <w:color w:val="002060"/>
        </w:rPr>
        <w:t xml:space="preserve">fait partie de </w:t>
      </w:r>
      <w:r w:rsidRPr="00BF6C9E">
        <w:rPr>
          <w:rFonts w:asciiTheme="minorHAnsi" w:hAnsiTheme="minorHAnsi" w:cstheme="minorHAnsi"/>
          <w:color w:val="002060"/>
        </w:rPr>
        <w:t>cette newsletter.</w:t>
      </w:r>
    </w:p>
  </w:footnote>
  <w:footnote w:id="35">
    <w:p w14:paraId="53D3CCB4" w14:textId="7EBC8362" w:rsidR="00735A37" w:rsidRPr="00260ABF" w:rsidRDefault="00735A37" w:rsidP="00260ABF">
      <w:pPr>
        <w:pStyle w:val="Notedebasdepage"/>
        <w:rPr>
          <w:rFonts w:asciiTheme="minorHAnsi" w:hAnsiTheme="minorHAnsi" w:cstheme="minorHAnsi"/>
          <w:color w:val="002060"/>
          <w:lang w:val="fr-BE"/>
        </w:rPr>
      </w:pPr>
      <w:r w:rsidRPr="00BF6C9E">
        <w:rPr>
          <w:rStyle w:val="Appelnotedebasdep"/>
          <w:rFonts w:asciiTheme="minorHAnsi" w:hAnsiTheme="minorHAnsi" w:cstheme="minorHAnsi"/>
          <w:color w:val="002060"/>
        </w:rPr>
        <w:footnoteRef/>
      </w:r>
      <w:r w:rsidR="00260ABF" w:rsidRPr="00260ABF">
        <w:rPr>
          <w:rFonts w:asciiTheme="minorHAnsi" w:hAnsiTheme="minorHAnsi" w:cstheme="minorHAnsi"/>
          <w:color w:val="002060"/>
          <w:lang w:val="fr-BE"/>
        </w:rPr>
        <w:t>L</w:t>
      </w:r>
      <w:r w:rsidR="00260ABF">
        <w:rPr>
          <w:rFonts w:asciiTheme="minorHAnsi" w:hAnsiTheme="minorHAnsi" w:cstheme="minorHAnsi"/>
          <w:color w:val="002060"/>
          <w:lang w:val="fr-BE"/>
        </w:rPr>
        <w:t xml:space="preserve">AGROU Joris. A l’époque, président de la </w:t>
      </w:r>
      <w:r w:rsidR="00260ABF" w:rsidRPr="00260ABF">
        <w:rPr>
          <w:rFonts w:asciiTheme="minorHAnsi" w:hAnsiTheme="minorHAnsi" w:cstheme="minorHAnsi"/>
          <w:color w:val="002060"/>
          <w:lang w:val="fr-BE"/>
        </w:rPr>
        <w:t>Commission des Psychologues</w:t>
      </w:r>
      <w:r w:rsidR="00260ABF">
        <w:rPr>
          <w:rFonts w:asciiTheme="minorHAnsi" w:hAnsiTheme="minorHAnsi" w:cstheme="minorHAnsi"/>
          <w:color w:val="002060"/>
          <w:lang w:val="fr-BE"/>
        </w:rPr>
        <w:t xml:space="preserve">. </w:t>
      </w:r>
      <w:r w:rsidR="00D03255">
        <w:rPr>
          <w:rFonts w:asciiTheme="minorHAnsi" w:eastAsia="Times New Roman" w:hAnsiTheme="minorHAnsi" w:cstheme="minorHAnsi"/>
          <w:color w:val="002060"/>
          <w:lang w:val="fr-BE" w:eastAsia="fr-FR"/>
        </w:rPr>
        <w:t>L</w:t>
      </w:r>
      <w:r w:rsidR="004057C1" w:rsidRPr="00BF6C9E">
        <w:rPr>
          <w:rFonts w:asciiTheme="minorHAnsi" w:eastAsia="Times New Roman" w:hAnsiTheme="minorHAnsi" w:cstheme="minorHAnsi"/>
          <w:color w:val="002060"/>
          <w:lang w:val="fr-BE" w:eastAsia="fr-FR"/>
        </w:rPr>
        <w:t xml:space="preserve">ettre adressée </w:t>
      </w:r>
      <w:r w:rsidR="00AB4E90">
        <w:rPr>
          <w:rFonts w:asciiTheme="minorHAnsi" w:eastAsia="Times New Roman" w:hAnsiTheme="minorHAnsi" w:cstheme="minorHAnsi"/>
          <w:color w:val="002060"/>
          <w:lang w:val="fr-BE" w:eastAsia="fr-FR"/>
        </w:rPr>
        <w:t xml:space="preserve">au </w:t>
      </w:r>
      <w:r w:rsidR="004057C1" w:rsidRPr="00BF6C9E">
        <w:rPr>
          <w:rFonts w:asciiTheme="minorHAnsi" w:eastAsia="Times New Roman" w:hAnsiTheme="minorHAnsi" w:cstheme="minorHAnsi"/>
          <w:color w:val="002060"/>
          <w:lang w:val="fr-BE" w:eastAsia="fr-FR"/>
        </w:rPr>
        <w:t>SPF santé, le 11 mars 2022</w:t>
      </w:r>
      <w:r w:rsidR="00D03255">
        <w:rPr>
          <w:rFonts w:asciiTheme="minorHAnsi" w:eastAsia="Times New Roman" w:hAnsiTheme="minorHAnsi" w:cstheme="minorHAnsi"/>
          <w:color w:val="002060"/>
          <w:lang w:val="fr-BE" w:eastAsia="fr-FR"/>
        </w:rPr>
        <w:t>. Lettre actuellement sans réponse.</w:t>
      </w:r>
    </w:p>
  </w:footnote>
  <w:footnote w:id="36">
    <w:p w14:paraId="2C1116F5" w14:textId="13152A4D" w:rsidR="00BF6C9E" w:rsidRPr="00D03255" w:rsidRDefault="00BF6C9E" w:rsidP="00BF6C9E">
      <w:pPr>
        <w:pStyle w:val="Notedebasdepage"/>
        <w:jc w:val="both"/>
        <w:rPr>
          <w:rFonts w:asciiTheme="minorHAnsi" w:hAnsiTheme="minorHAnsi" w:cstheme="minorHAnsi"/>
          <w:color w:val="002060"/>
          <w:lang w:val="fr-BE"/>
        </w:rPr>
      </w:pPr>
      <w:r w:rsidRPr="00BF6C9E">
        <w:rPr>
          <w:rStyle w:val="Appelnotedebasdep"/>
          <w:rFonts w:asciiTheme="minorHAnsi" w:hAnsiTheme="minorHAnsi" w:cstheme="minorHAnsi"/>
          <w:color w:val="002060"/>
        </w:rPr>
        <w:footnoteRef/>
      </w:r>
      <w:r w:rsidRPr="00BF6C9E">
        <w:rPr>
          <w:rFonts w:asciiTheme="minorHAnsi" w:hAnsiTheme="minorHAnsi" w:cstheme="minorHAnsi"/>
          <w:color w:val="002060"/>
        </w:rPr>
        <w:t xml:space="preserve"> Loi Qualité, </w:t>
      </w:r>
      <w:r w:rsidRPr="00BF6C9E">
        <w:rPr>
          <w:rFonts w:asciiTheme="minorHAnsi" w:hAnsiTheme="minorHAnsi" w:cstheme="minorHAnsi"/>
          <w:color w:val="002060"/>
          <w:lang w:val="fr-BE"/>
        </w:rPr>
        <w:t xml:space="preserve">articles 36 à 40.  </w:t>
      </w:r>
    </w:p>
  </w:footnote>
  <w:footnote w:id="37">
    <w:p w14:paraId="002FA516" w14:textId="4E00E7BF" w:rsidR="00971A73" w:rsidRPr="00F251BC" w:rsidRDefault="00971A73" w:rsidP="00971A73">
      <w:pPr>
        <w:pStyle w:val="Notedebasdepage"/>
        <w:rPr>
          <w:rFonts w:asciiTheme="minorHAnsi" w:hAnsiTheme="minorHAnsi" w:cstheme="minorHAnsi"/>
          <w:color w:val="002060"/>
        </w:rPr>
      </w:pPr>
      <w:r>
        <w:rPr>
          <w:rStyle w:val="Appelnotedebasdep"/>
        </w:rPr>
        <w:footnoteRef/>
      </w:r>
      <w:r>
        <w:t xml:space="preserve"> </w:t>
      </w:r>
      <w:r w:rsidRPr="00F251BC">
        <w:rPr>
          <w:rFonts w:asciiTheme="minorHAnsi" w:hAnsiTheme="minorHAnsi" w:cstheme="minorHAnsi"/>
          <w:color w:val="002060"/>
        </w:rPr>
        <w:t xml:space="preserve">Loi </w:t>
      </w:r>
      <w:r w:rsidR="000B6B33">
        <w:rPr>
          <w:rFonts w:asciiTheme="minorHAnsi" w:hAnsiTheme="minorHAnsi" w:cstheme="minorHAnsi"/>
          <w:color w:val="002060"/>
        </w:rPr>
        <w:t xml:space="preserve">relative à la </w:t>
      </w:r>
      <w:r w:rsidRPr="00F251BC">
        <w:rPr>
          <w:rFonts w:asciiTheme="minorHAnsi" w:hAnsiTheme="minorHAnsi" w:cstheme="minorHAnsi"/>
          <w:color w:val="002060"/>
        </w:rPr>
        <w:t>qualité</w:t>
      </w:r>
      <w:r w:rsidR="000B6B33">
        <w:rPr>
          <w:rFonts w:asciiTheme="minorHAnsi" w:hAnsiTheme="minorHAnsi" w:cstheme="minorHAnsi"/>
          <w:color w:val="002060"/>
        </w:rPr>
        <w:t xml:space="preserve"> de la pratique des soins de santé</w:t>
      </w:r>
      <w:r w:rsidRPr="00F251BC">
        <w:rPr>
          <w:rFonts w:asciiTheme="minorHAnsi" w:hAnsiTheme="minorHAnsi" w:cstheme="minorHAnsi"/>
          <w:color w:val="002060"/>
        </w:rPr>
        <w:t xml:space="preserve">. Art. 33. </w:t>
      </w:r>
    </w:p>
  </w:footnote>
  <w:footnote w:id="38">
    <w:p w14:paraId="00BD3DD2" w14:textId="7B33C0CA" w:rsidR="00277531" w:rsidRPr="00277531" w:rsidRDefault="00277531">
      <w:pPr>
        <w:pStyle w:val="Notedebasdepage"/>
        <w:rPr>
          <w:rFonts w:asciiTheme="minorHAnsi" w:hAnsiTheme="minorHAnsi" w:cstheme="minorHAnsi"/>
          <w:color w:val="002060"/>
          <w:lang w:val="fr-BE"/>
        </w:rPr>
      </w:pPr>
      <w:r>
        <w:rPr>
          <w:rStyle w:val="Appelnotedebasdep"/>
        </w:rPr>
        <w:footnoteRef/>
      </w:r>
      <w:r>
        <w:t xml:space="preserve"> </w:t>
      </w:r>
      <w:r w:rsidRPr="000B6B33">
        <w:rPr>
          <w:rFonts w:asciiTheme="minorHAnsi" w:hAnsiTheme="minorHAnsi" w:cstheme="minorHAnsi"/>
          <w:color w:val="002060"/>
          <w:lang w:val="fr-BE"/>
        </w:rPr>
        <w:t>SALOMEZ L</w:t>
      </w:r>
      <w:r>
        <w:rPr>
          <w:rFonts w:asciiTheme="minorHAnsi" w:hAnsiTheme="minorHAnsi" w:cstheme="minorHAnsi"/>
          <w:color w:val="002060"/>
          <w:lang w:val="fr-BE"/>
        </w:rPr>
        <w:t xml:space="preserve">. </w:t>
      </w:r>
      <w:r w:rsidRPr="000B6B33">
        <w:rPr>
          <w:rFonts w:asciiTheme="minorHAnsi" w:hAnsiTheme="minorHAnsi" w:cstheme="minorHAnsi"/>
          <w:color w:val="002060"/>
          <w:lang w:val="fr-BE"/>
        </w:rPr>
        <w:t xml:space="preserve">19-05-22. </w:t>
      </w:r>
      <w:r w:rsidRPr="000B6B33">
        <w:rPr>
          <w:rFonts w:asciiTheme="minorHAnsi" w:hAnsiTheme="minorHAnsi" w:cstheme="minorHAnsi"/>
          <w:color w:val="002060"/>
        </w:rPr>
        <w:t xml:space="preserve">Exposé lors du 7è webinaire. </w:t>
      </w:r>
      <w:r>
        <w:rPr>
          <w:rFonts w:asciiTheme="minorHAnsi" w:hAnsiTheme="minorHAnsi" w:cstheme="minorHAnsi"/>
          <w:color w:val="002060"/>
        </w:rPr>
        <w:t>« </w:t>
      </w:r>
      <w:r w:rsidRPr="00D77DF7">
        <w:rPr>
          <w:rFonts w:asciiTheme="minorHAnsi" w:hAnsiTheme="minorHAnsi" w:cstheme="minorHAnsi"/>
          <w:i/>
          <w:iCs/>
          <w:color w:val="002060"/>
          <w:lang w:val="fr-BE"/>
        </w:rPr>
        <w:t>A quoi sert donc le secret professionnel ? :</w:t>
      </w:r>
      <w:r w:rsidRPr="00D77DF7">
        <w:rPr>
          <w:rFonts w:asciiTheme="minorHAnsi" w:hAnsiTheme="minorHAnsi" w:cstheme="minorHAnsi"/>
          <w:i/>
          <w:iCs/>
          <w:color w:val="002060"/>
        </w:rPr>
        <w:t xml:space="preserve"> enjeux actuels et responsabilités pour demain.</w:t>
      </w:r>
      <w:r>
        <w:rPr>
          <w:rFonts w:asciiTheme="minorHAnsi" w:hAnsiTheme="minorHAnsi" w:cstheme="minorHAnsi"/>
          <w:color w:val="002060"/>
          <w:lang w:val="fr-BE"/>
        </w:rPr>
        <w:t> »</w:t>
      </w:r>
      <w:r w:rsidRPr="000B6B33">
        <w:rPr>
          <w:rFonts w:asciiTheme="minorHAnsi" w:hAnsiTheme="minorHAnsi" w:cstheme="minorHAnsi"/>
          <w:color w:val="002060"/>
        </w:rPr>
        <w:t>Site de la LBSM</w:t>
      </w:r>
    </w:p>
  </w:footnote>
  <w:footnote w:id="39">
    <w:p w14:paraId="5CF3E6B3" w14:textId="35FB9B6B" w:rsidR="0042731B" w:rsidRPr="007C6631" w:rsidRDefault="0042731B" w:rsidP="007C6631">
      <w:pPr>
        <w:pStyle w:val="Sansinterligne"/>
        <w:rPr>
          <w:rFonts w:cstheme="minorHAnsi"/>
          <w:color w:val="002060"/>
          <w:sz w:val="20"/>
          <w:szCs w:val="20"/>
        </w:rPr>
      </w:pPr>
      <w:r w:rsidRPr="000B6B33">
        <w:rPr>
          <w:rStyle w:val="Appelnotedebasdep"/>
          <w:rFonts w:cstheme="minorHAnsi"/>
          <w:color w:val="002060"/>
        </w:rPr>
        <w:footnoteRef/>
      </w:r>
      <w:r w:rsidRPr="000B6B33">
        <w:rPr>
          <w:rFonts w:cstheme="minorHAnsi"/>
          <w:color w:val="002060"/>
          <w:lang w:val="fr-BE"/>
        </w:rPr>
        <w:t xml:space="preserve"> </w:t>
      </w:r>
      <w:r w:rsidR="007C6631" w:rsidRPr="007C6631">
        <w:rPr>
          <w:rFonts w:cstheme="minorHAnsi"/>
          <w:color w:val="002060"/>
          <w:sz w:val="20"/>
          <w:szCs w:val="20"/>
        </w:rPr>
        <w:t>le secret partagé n’est possible qu’entre intervenants tenus eux-mêmes au secret professionnel et dont les missions s’inscrivent dans les mêmes objectifs ;</w:t>
      </w:r>
      <w:r w:rsidR="00EB708D">
        <w:rPr>
          <w:rFonts w:cstheme="minorHAnsi"/>
          <w:color w:val="002060"/>
          <w:sz w:val="20"/>
          <w:szCs w:val="20"/>
        </w:rPr>
        <w:t xml:space="preserve"> </w:t>
      </w:r>
      <w:r w:rsidR="007C6631" w:rsidRPr="007C6631">
        <w:rPr>
          <w:rFonts w:cstheme="minorHAnsi"/>
          <w:color w:val="002060"/>
          <w:sz w:val="20"/>
          <w:szCs w:val="20"/>
        </w:rPr>
        <w:t>ne peuvent être partagées que les informations qu’il est nécessaire de communiquer, dans l’intérêt de la personne concernée ;</w:t>
      </w:r>
      <w:r w:rsidR="007C6631">
        <w:rPr>
          <w:rFonts w:cstheme="minorHAnsi"/>
          <w:color w:val="002060"/>
          <w:sz w:val="20"/>
          <w:szCs w:val="20"/>
        </w:rPr>
        <w:t xml:space="preserve"> </w:t>
      </w:r>
      <w:r w:rsidR="007C6631" w:rsidRPr="007C6631">
        <w:rPr>
          <w:rFonts w:cstheme="minorHAnsi"/>
          <w:color w:val="002060"/>
          <w:sz w:val="20"/>
          <w:szCs w:val="20"/>
        </w:rPr>
        <w:t>l’accord de la personne concernée est nécessaire.</w:t>
      </w:r>
    </w:p>
  </w:footnote>
  <w:footnote w:id="40">
    <w:p w14:paraId="060C0720" w14:textId="2D2B9F13" w:rsidR="006334BF" w:rsidRPr="006334BF" w:rsidRDefault="006334BF" w:rsidP="007C6631">
      <w:pPr>
        <w:pStyle w:val="Notedebasdepage"/>
        <w:jc w:val="both"/>
        <w:rPr>
          <w:rFonts w:asciiTheme="minorHAnsi" w:hAnsiTheme="minorHAnsi" w:cstheme="minorHAnsi"/>
          <w:color w:val="002060"/>
        </w:rPr>
      </w:pPr>
      <w:r w:rsidRPr="006334BF">
        <w:rPr>
          <w:rStyle w:val="Appelnotedebasdep"/>
          <w:rFonts w:asciiTheme="minorHAnsi" w:hAnsiTheme="minorHAnsi" w:cstheme="minorHAnsi"/>
          <w:color w:val="002060"/>
        </w:rPr>
        <w:footnoteRef/>
      </w:r>
      <w:r w:rsidRPr="006334BF">
        <w:rPr>
          <w:rFonts w:asciiTheme="minorHAnsi" w:hAnsiTheme="minorHAnsi" w:cstheme="minorHAnsi"/>
          <w:color w:val="002060"/>
        </w:rPr>
        <w:t xml:space="preserve"> Code de déontologie du psychologue</w:t>
      </w:r>
      <w:r w:rsidR="00913EDC">
        <w:rPr>
          <w:rFonts w:asciiTheme="minorHAnsi" w:hAnsiTheme="minorHAnsi" w:cstheme="minorHAnsi"/>
          <w:color w:val="002060"/>
        </w:rPr>
        <w:t>.</w:t>
      </w:r>
      <w:r w:rsidRPr="006334BF">
        <w:rPr>
          <w:rFonts w:asciiTheme="minorHAnsi" w:hAnsiTheme="minorHAnsi" w:cstheme="minorHAnsi"/>
          <w:color w:val="002060"/>
        </w:rPr>
        <w:t xml:space="preserve"> </w:t>
      </w:r>
      <w:r w:rsidR="00913EDC">
        <w:rPr>
          <w:rFonts w:asciiTheme="minorHAnsi" w:hAnsiTheme="minorHAnsi" w:cstheme="minorHAnsi"/>
          <w:color w:val="002060"/>
        </w:rPr>
        <w:t>A</w:t>
      </w:r>
      <w:r w:rsidRPr="006334BF">
        <w:rPr>
          <w:rFonts w:asciiTheme="minorHAnsi" w:hAnsiTheme="minorHAnsi" w:cstheme="minorHAnsi"/>
          <w:color w:val="002060"/>
        </w:rPr>
        <w:t>rt 14</w:t>
      </w:r>
      <w:r w:rsidR="00913EDC">
        <w:rPr>
          <w:rFonts w:asciiTheme="minorHAnsi" w:hAnsiTheme="minorHAnsi" w:cstheme="minorHAnsi"/>
          <w:color w:val="002060"/>
        </w:rPr>
        <w:t>.</w:t>
      </w:r>
      <w:r w:rsidRPr="006334BF">
        <w:rPr>
          <w:rFonts w:asciiTheme="minorHAnsi" w:hAnsiTheme="minorHAnsi" w:cstheme="minorHAnsi"/>
          <w:color w:val="002060"/>
        </w:rPr>
        <w:t xml:space="preserve"> «</w:t>
      </w:r>
      <w:r w:rsidR="00913EDC">
        <w:rPr>
          <w:rFonts w:asciiTheme="minorHAnsi" w:hAnsiTheme="minorHAnsi" w:cstheme="minorHAnsi"/>
          <w:color w:val="002060"/>
        </w:rPr>
        <w:t xml:space="preserve"> </w:t>
      </w:r>
      <w:r w:rsidR="00913EDC">
        <w:rPr>
          <w:rFonts w:asciiTheme="minorHAnsi" w:hAnsiTheme="minorHAnsi" w:cstheme="minorHAnsi"/>
          <w:i/>
          <w:iCs/>
          <w:color w:val="002060"/>
        </w:rPr>
        <w:t xml:space="preserve">Le psychologue peut, sous sa responsabilité, partager des données confidentielles en sa possession en vue d’optimiser l’efficacité de son travail. A cet effet, il applique les règles habituelles cumulatives quant au secret </w:t>
      </w:r>
      <w:r w:rsidR="0056240B">
        <w:rPr>
          <w:rFonts w:asciiTheme="minorHAnsi" w:hAnsiTheme="minorHAnsi" w:cstheme="minorHAnsi"/>
          <w:i/>
          <w:iCs/>
          <w:color w:val="002060"/>
        </w:rPr>
        <w:t>partagé</w:t>
      </w:r>
      <w:r w:rsidR="007C6631">
        <w:rPr>
          <w:rFonts w:asciiTheme="minorHAnsi" w:hAnsiTheme="minorHAnsi" w:cstheme="minorHAnsi"/>
          <w:i/>
          <w:iCs/>
          <w:color w:val="002060"/>
        </w:rPr>
        <w:t xml:space="preserve"> : </w:t>
      </w:r>
      <w:r w:rsidR="007C6631" w:rsidRPr="00840F09">
        <w:rPr>
          <w:rFonts w:asciiTheme="minorHAnsi" w:hAnsiTheme="minorHAnsi" w:cstheme="minorHAnsi"/>
          <w:i/>
          <w:color w:val="002060"/>
        </w:rPr>
        <w:t>information préalable, accord du maître du secret, dans le seul intérêt de celui-ci, limité à ce qui est strictement indispensable, uniquement avec des personnes soumises au secret professionnel œuvrant dans le cadre d’une même mission. »</w:t>
      </w:r>
    </w:p>
  </w:footnote>
  <w:footnote w:id="41">
    <w:p w14:paraId="0F9A63BE" w14:textId="0F63A2D9" w:rsidR="00C151D3" w:rsidRPr="00913EDC" w:rsidRDefault="00C151D3" w:rsidP="00C151D3">
      <w:pPr>
        <w:pStyle w:val="Notedebasdepage"/>
        <w:rPr>
          <w:rFonts w:asciiTheme="minorHAnsi" w:hAnsiTheme="minorHAnsi" w:cstheme="minorHAnsi"/>
          <w:color w:val="FF0000"/>
        </w:rPr>
      </w:pPr>
      <w:r w:rsidRPr="00913EDC">
        <w:rPr>
          <w:rStyle w:val="Appelnotedebasdep"/>
          <w:rFonts w:asciiTheme="minorHAnsi" w:hAnsiTheme="minorHAnsi" w:cstheme="minorHAnsi"/>
          <w:color w:val="002060"/>
        </w:rPr>
        <w:footnoteRef/>
      </w:r>
      <w:r w:rsidRPr="00913EDC">
        <w:rPr>
          <w:rFonts w:asciiTheme="minorHAnsi" w:hAnsiTheme="minorHAnsi" w:cstheme="minorHAnsi"/>
          <w:color w:val="002060"/>
        </w:rPr>
        <w:t xml:space="preserve"> LETELLIER V.</w:t>
      </w:r>
      <w:r>
        <w:rPr>
          <w:rFonts w:asciiTheme="minorHAnsi" w:hAnsiTheme="minorHAnsi" w:cstheme="minorHAnsi"/>
          <w:color w:val="002060"/>
        </w:rPr>
        <w:t xml:space="preserve"> </w:t>
      </w:r>
      <w:r w:rsidRPr="00AB5226">
        <w:rPr>
          <w:rFonts w:asciiTheme="minorHAnsi" w:hAnsiTheme="minorHAnsi" w:cstheme="minorHAnsi"/>
          <w:color w:val="002060"/>
        </w:rPr>
        <w:t>avocat spécialisé</w:t>
      </w:r>
      <w:r>
        <w:rPr>
          <w:rFonts w:asciiTheme="minorHAnsi" w:hAnsiTheme="minorHAnsi" w:cstheme="minorHAnsi"/>
          <w:color w:val="002060"/>
        </w:rPr>
        <w:t xml:space="preserve"> Droit de l’Homme et chargé de cours à l’ULB.</w:t>
      </w:r>
      <w:r w:rsidR="00D77DF7">
        <w:rPr>
          <w:rFonts w:asciiTheme="minorHAnsi" w:hAnsiTheme="minorHAnsi" w:cstheme="minorHAnsi"/>
          <w:color w:val="002060"/>
        </w:rPr>
        <w:t xml:space="preserve"> 19-05-2022. 7è webinaire organisé par la LBSM. Op. </w:t>
      </w:r>
      <w:proofErr w:type="spellStart"/>
      <w:r w:rsidR="00D77DF7">
        <w:rPr>
          <w:rFonts w:asciiTheme="minorHAnsi" w:hAnsiTheme="minorHAnsi" w:cstheme="minorHAnsi"/>
          <w:color w:val="002060"/>
        </w:rPr>
        <w:t>cit</w:t>
      </w:r>
      <w:proofErr w:type="spellEnd"/>
      <w:r w:rsidR="00D77DF7">
        <w:rPr>
          <w:rFonts w:asciiTheme="minorHAnsi" w:hAnsiTheme="minorHAnsi" w:cstheme="minorHAnsi"/>
          <w:color w:val="002060"/>
        </w:rPr>
        <w:t xml:space="preserve">. </w:t>
      </w:r>
    </w:p>
  </w:footnote>
  <w:footnote w:id="42">
    <w:p w14:paraId="77BDF377" w14:textId="77777777" w:rsidR="00C81081" w:rsidRPr="00234B8C" w:rsidRDefault="00C81081" w:rsidP="00C81081">
      <w:pPr>
        <w:pStyle w:val="Notedebasdepage"/>
        <w:rPr>
          <w:rFonts w:asciiTheme="minorHAnsi" w:hAnsiTheme="minorHAnsi" w:cstheme="minorHAnsi"/>
          <w:color w:val="002060"/>
        </w:rPr>
      </w:pPr>
      <w:r w:rsidRPr="00234B8C">
        <w:rPr>
          <w:rStyle w:val="Appelnotedebasdep"/>
          <w:rFonts w:asciiTheme="minorHAnsi" w:hAnsiTheme="minorHAnsi" w:cstheme="minorHAnsi"/>
          <w:color w:val="002060"/>
        </w:rPr>
        <w:footnoteRef/>
      </w:r>
      <w:r w:rsidRPr="00234B8C">
        <w:rPr>
          <w:rFonts w:asciiTheme="minorHAnsi" w:hAnsiTheme="minorHAnsi" w:cstheme="minorHAnsi"/>
          <w:color w:val="002060"/>
        </w:rPr>
        <w:t xml:space="preserve"> Nouwynck L. Procureur général honoraire, magistrat suppléant près la cour d’appel de Bruxelles. Président de la commission de déontologie de la prévention, de l’aide à la jeunesse et de la protection de la jeunesse.</w:t>
      </w:r>
    </w:p>
    <w:p w14:paraId="4D321790" w14:textId="77777777" w:rsidR="00C81081" w:rsidRPr="00234B8C" w:rsidRDefault="00C81081" w:rsidP="00C81081">
      <w:pPr>
        <w:pStyle w:val="Notedebasdepage"/>
        <w:rPr>
          <w:rFonts w:asciiTheme="minorHAnsi" w:hAnsiTheme="minorHAnsi" w:cstheme="minorHAnsi"/>
          <w:color w:val="002060"/>
        </w:rPr>
      </w:pPr>
      <w:r w:rsidRPr="00234B8C">
        <w:rPr>
          <w:rFonts w:asciiTheme="minorHAnsi" w:hAnsiTheme="minorHAnsi" w:cstheme="minorHAnsi"/>
          <w:color w:val="002060"/>
        </w:rPr>
        <w:t>« Travail médico-psycho-social et secret professionnel partagé. Avec qui ? Quoi ? Et le dossier électronique ?</w:t>
      </w:r>
    </w:p>
    <w:p w14:paraId="15BEC88E" w14:textId="3A3A424F" w:rsidR="00C81081" w:rsidRDefault="00C81081" w:rsidP="00C81081">
      <w:pPr>
        <w:pStyle w:val="Notedebasdepage"/>
        <w:rPr>
          <w:rFonts w:asciiTheme="minorHAnsi" w:hAnsiTheme="minorHAnsi" w:cstheme="minorHAnsi"/>
          <w:color w:val="002060"/>
        </w:rPr>
      </w:pPr>
      <w:proofErr w:type="spellStart"/>
      <w:r w:rsidRPr="00234B8C">
        <w:rPr>
          <w:rFonts w:asciiTheme="minorHAnsi" w:hAnsiTheme="minorHAnsi" w:cstheme="minorHAnsi"/>
          <w:color w:val="002060"/>
        </w:rPr>
        <w:t>Ethica</w:t>
      </w:r>
      <w:proofErr w:type="spellEnd"/>
      <w:r w:rsidRPr="00234B8C">
        <w:rPr>
          <w:rFonts w:asciiTheme="minorHAnsi" w:hAnsiTheme="minorHAnsi" w:cstheme="minorHAnsi"/>
          <w:color w:val="002060"/>
        </w:rPr>
        <w:t xml:space="preserve"> </w:t>
      </w:r>
      <w:proofErr w:type="spellStart"/>
      <w:r w:rsidRPr="00234B8C">
        <w:rPr>
          <w:rFonts w:asciiTheme="minorHAnsi" w:hAnsiTheme="minorHAnsi" w:cstheme="minorHAnsi"/>
          <w:color w:val="002060"/>
        </w:rPr>
        <w:t>clinica</w:t>
      </w:r>
      <w:proofErr w:type="spellEnd"/>
      <w:r w:rsidRPr="00234B8C">
        <w:rPr>
          <w:rFonts w:asciiTheme="minorHAnsi" w:hAnsiTheme="minorHAnsi" w:cstheme="minorHAnsi"/>
          <w:color w:val="002060"/>
        </w:rPr>
        <w:t>.</w:t>
      </w:r>
      <w:r w:rsidR="00E63EA8">
        <w:rPr>
          <w:rFonts w:asciiTheme="minorHAnsi" w:hAnsiTheme="minorHAnsi" w:cstheme="minorHAnsi"/>
          <w:color w:val="002060"/>
        </w:rPr>
        <w:t xml:space="preserve"> </w:t>
      </w:r>
      <w:r w:rsidR="00F47AF0">
        <w:rPr>
          <w:rFonts w:asciiTheme="minorHAnsi" w:hAnsiTheme="minorHAnsi" w:cstheme="minorHAnsi"/>
          <w:color w:val="002060"/>
        </w:rPr>
        <w:t>n°106.</w:t>
      </w:r>
    </w:p>
    <w:p w14:paraId="67B2567F" w14:textId="4F7F8F4D" w:rsidR="001B0211" w:rsidRPr="00234B8C" w:rsidRDefault="001B0211" w:rsidP="00C81081">
      <w:pPr>
        <w:pStyle w:val="Notedebasdepage"/>
        <w:rPr>
          <w:rFonts w:asciiTheme="minorHAnsi" w:hAnsiTheme="minorHAnsi" w:cstheme="minorHAnsi"/>
          <w:color w:val="002060"/>
        </w:rPr>
      </w:pPr>
      <w:r>
        <w:rPr>
          <w:rFonts w:asciiTheme="minorHAnsi" w:hAnsiTheme="minorHAnsi" w:cstheme="minorHAnsi"/>
          <w:color w:val="002060"/>
        </w:rPr>
        <w:t xml:space="preserve">Cet article propose </w:t>
      </w:r>
      <w:r w:rsidR="00D110A9">
        <w:rPr>
          <w:rFonts w:asciiTheme="minorHAnsi" w:hAnsiTheme="minorHAnsi" w:cstheme="minorHAnsi"/>
          <w:color w:val="002060"/>
        </w:rPr>
        <w:t xml:space="preserve">aussi </w:t>
      </w:r>
      <w:r>
        <w:rPr>
          <w:rFonts w:asciiTheme="minorHAnsi" w:hAnsiTheme="minorHAnsi" w:cstheme="minorHAnsi"/>
          <w:color w:val="002060"/>
        </w:rPr>
        <w:t>quelques modulations intéressantes à introduire dans le consentement du patient aux accès aux données psy</w:t>
      </w:r>
      <w:r w:rsidR="00E63EA8">
        <w:rPr>
          <w:rFonts w:asciiTheme="minorHAnsi" w:hAnsiTheme="minorHAnsi" w:cstheme="minorHAnsi"/>
          <w:color w:val="002060"/>
        </w:rPr>
        <w:t>.</w:t>
      </w:r>
      <w:r w:rsidR="00E63EA8" w:rsidRPr="00D110A9">
        <w:rPr>
          <w:rFonts w:asciiTheme="minorHAnsi" w:hAnsiTheme="minorHAnsi" w:cstheme="minorHAnsi"/>
          <w:i/>
          <w:iCs/>
          <w:color w:val="002060"/>
        </w:rPr>
        <w:t xml:space="preserve"> »</w:t>
      </w:r>
    </w:p>
  </w:footnote>
  <w:footnote w:id="43">
    <w:p w14:paraId="0F3EFFFC" w14:textId="77777777" w:rsidR="00F1760D" w:rsidRPr="00385107" w:rsidRDefault="00F1760D" w:rsidP="00F1760D">
      <w:pPr>
        <w:pStyle w:val="Notedebasdepage"/>
        <w:jc w:val="both"/>
        <w:rPr>
          <w:rFonts w:asciiTheme="minorHAnsi" w:hAnsiTheme="minorHAnsi" w:cstheme="minorHAnsi"/>
          <w:i/>
          <w:iCs/>
          <w:color w:val="002060"/>
        </w:rPr>
      </w:pPr>
      <w:r w:rsidRPr="00385107">
        <w:rPr>
          <w:rStyle w:val="Appelnotedebasdep"/>
          <w:rFonts w:asciiTheme="minorHAnsi" w:hAnsiTheme="minorHAnsi" w:cstheme="minorHAnsi"/>
          <w:color w:val="002060"/>
        </w:rPr>
        <w:footnoteRef/>
      </w:r>
      <w:r w:rsidRPr="00385107">
        <w:rPr>
          <w:rFonts w:asciiTheme="minorHAnsi" w:hAnsiTheme="minorHAnsi" w:cstheme="minorHAnsi"/>
          <w:color w:val="002060"/>
        </w:rPr>
        <w:t xml:space="preserve"> Code de déontologie du psychologue. Art.45. </w:t>
      </w:r>
      <w:r w:rsidRPr="00385107">
        <w:rPr>
          <w:rFonts w:asciiTheme="minorHAnsi" w:hAnsiTheme="minorHAnsi" w:cstheme="minorHAnsi"/>
          <w:i/>
          <w:iCs/>
          <w:color w:val="002060"/>
        </w:rPr>
        <w:t xml:space="preserve">Lorsqu’un psychologue exerce diverses activités (par exemple expertise, diagnostic à la demande de tiers, thérapie, fonctions administratives...) (...) il précise toujours dès le départ à son client ou sujet dans quel cadre il le rencontre. Il s’en tient à une seule activité avec la même personne. </w:t>
      </w:r>
    </w:p>
  </w:footnote>
  <w:footnote w:id="44">
    <w:p w14:paraId="7EEF2BB4" w14:textId="1909A14D" w:rsidR="00F1760D" w:rsidRPr="00385107" w:rsidRDefault="00F1760D" w:rsidP="00F1760D">
      <w:pPr>
        <w:pStyle w:val="Notedebasdepage"/>
        <w:rPr>
          <w:rFonts w:asciiTheme="minorHAnsi" w:hAnsiTheme="minorHAnsi" w:cstheme="minorHAnsi"/>
          <w:color w:val="002060"/>
        </w:rPr>
      </w:pPr>
      <w:r w:rsidRPr="00385107">
        <w:rPr>
          <w:rStyle w:val="Appelnotedebasdep"/>
          <w:rFonts w:asciiTheme="minorHAnsi" w:hAnsiTheme="minorHAnsi" w:cstheme="minorHAnsi"/>
          <w:color w:val="002060"/>
        </w:rPr>
        <w:footnoteRef/>
      </w:r>
      <w:r w:rsidRPr="00385107">
        <w:rPr>
          <w:rFonts w:asciiTheme="minorHAnsi" w:hAnsiTheme="minorHAnsi" w:cstheme="minorHAnsi"/>
          <w:color w:val="002060"/>
        </w:rPr>
        <w:t xml:space="preserve"> Code de déontologie du psychologue. Art. 4. </w:t>
      </w:r>
      <w:r w:rsidRPr="00385107">
        <w:rPr>
          <w:rFonts w:asciiTheme="minorHAnsi" w:hAnsiTheme="minorHAnsi" w:cstheme="minorHAnsi"/>
          <w:i/>
          <w:iCs/>
          <w:color w:val="002060"/>
        </w:rPr>
        <w:t>La qualité de client ou de sujet s’apprécie à tout moment de la relation entretenue par le psychologue avec la personne ou le groupe de personne qui fait l’objet de son intervention. Le degré de protection accordé est irréversible. </w:t>
      </w:r>
      <w:r w:rsidRPr="00385107">
        <w:rPr>
          <w:rFonts w:asciiTheme="minorHAnsi" w:hAnsiTheme="minorHAnsi" w:cstheme="minorHAnsi"/>
          <w:color w:val="002060"/>
        </w:rPr>
        <w:t xml:space="preserve"> </w:t>
      </w:r>
    </w:p>
  </w:footnote>
  <w:footnote w:id="45">
    <w:p w14:paraId="033D9F00" w14:textId="77777777" w:rsidR="00B71711" w:rsidRPr="00385107" w:rsidRDefault="00B71711" w:rsidP="00B71711">
      <w:pPr>
        <w:pStyle w:val="Notedebasdepage"/>
        <w:rPr>
          <w:rFonts w:asciiTheme="minorHAnsi" w:hAnsiTheme="minorHAnsi" w:cstheme="minorHAnsi"/>
          <w:color w:val="002060"/>
          <w:lang w:val="fr-BE"/>
        </w:rPr>
      </w:pPr>
      <w:r w:rsidRPr="00385107">
        <w:rPr>
          <w:rStyle w:val="Appelnotedebasdep"/>
          <w:rFonts w:asciiTheme="minorHAnsi" w:hAnsiTheme="minorHAnsi" w:cstheme="minorHAnsi"/>
          <w:color w:val="002060"/>
        </w:rPr>
        <w:footnoteRef/>
      </w:r>
      <w:r w:rsidRPr="00385107">
        <w:rPr>
          <w:rFonts w:asciiTheme="minorHAnsi" w:hAnsiTheme="minorHAnsi" w:cstheme="minorHAnsi"/>
          <w:color w:val="002060"/>
        </w:rPr>
        <w:t xml:space="preserve"> Un article incontournable sur ce sujet : </w:t>
      </w:r>
      <w:r w:rsidRPr="00385107">
        <w:rPr>
          <w:rFonts w:asciiTheme="minorHAnsi" w:hAnsiTheme="minorHAnsi" w:cstheme="minorHAnsi"/>
          <w:color w:val="002060"/>
          <w:lang w:val="fr-BE"/>
        </w:rPr>
        <w:t xml:space="preserve">GUSTIN Pascale. Op </w:t>
      </w:r>
      <w:proofErr w:type="spellStart"/>
      <w:r w:rsidRPr="00385107">
        <w:rPr>
          <w:rFonts w:asciiTheme="minorHAnsi" w:hAnsiTheme="minorHAnsi" w:cstheme="minorHAnsi"/>
          <w:color w:val="002060"/>
          <w:lang w:val="fr-BE"/>
        </w:rPr>
        <w:t>cit</w:t>
      </w:r>
      <w:proofErr w:type="spellEnd"/>
      <w:r w:rsidRPr="00385107">
        <w:rPr>
          <w:rFonts w:asciiTheme="minorHAnsi" w:hAnsiTheme="minorHAnsi" w:cstheme="minorHAnsi"/>
          <w:color w:val="002060"/>
          <w:lang w:val="fr-BE"/>
        </w:rPr>
        <w:t>.</w:t>
      </w:r>
      <w:r>
        <w:rPr>
          <w:rFonts w:asciiTheme="minorHAnsi" w:hAnsiTheme="minorHAnsi" w:cstheme="minorHAnsi"/>
          <w:color w:val="002060"/>
          <w:lang w:val="fr-BE"/>
        </w:rPr>
        <w:t xml:space="preserve"> site de l’APPPsy et de la LBSM</w:t>
      </w:r>
    </w:p>
  </w:footnote>
  <w:footnote w:id="46">
    <w:p w14:paraId="2BB4B713" w14:textId="77777777" w:rsidR="0082472C" w:rsidRPr="00385107" w:rsidRDefault="0082472C" w:rsidP="0082472C">
      <w:pPr>
        <w:pStyle w:val="Notedebasdepage"/>
        <w:rPr>
          <w:rFonts w:asciiTheme="minorHAnsi" w:hAnsiTheme="minorHAnsi" w:cstheme="minorHAnsi"/>
          <w:color w:val="002060"/>
          <w:lang w:val="fr-BE"/>
        </w:rPr>
      </w:pPr>
      <w:r w:rsidRPr="00385107">
        <w:rPr>
          <w:rStyle w:val="Appelnotedebasdep"/>
          <w:rFonts w:asciiTheme="minorHAnsi" w:hAnsiTheme="minorHAnsi" w:cstheme="minorHAnsi"/>
          <w:color w:val="002060"/>
        </w:rPr>
        <w:footnoteRef/>
      </w:r>
      <w:r w:rsidRPr="00385107">
        <w:rPr>
          <w:rFonts w:asciiTheme="minorHAnsi" w:hAnsiTheme="minorHAnsi" w:cstheme="minorHAnsi"/>
          <w:color w:val="002060"/>
        </w:rPr>
        <w:t xml:space="preserve"> Code de déontologie du psychologue. </w:t>
      </w:r>
      <w:r w:rsidRPr="00385107">
        <w:rPr>
          <w:rFonts w:asciiTheme="minorHAnsi" w:hAnsiTheme="minorHAnsi" w:cstheme="minorHAnsi"/>
          <w:color w:val="002060"/>
          <w:lang w:val="fr-BE"/>
        </w:rPr>
        <w:t>Art.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BC2"/>
    <w:multiLevelType w:val="singleLevel"/>
    <w:tmpl w:val="F9BEAF5E"/>
    <w:lvl w:ilvl="0">
      <w:start w:val="100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5C461A7"/>
    <w:multiLevelType w:val="hybridMultilevel"/>
    <w:tmpl w:val="2B081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15A7A"/>
    <w:multiLevelType w:val="hybridMultilevel"/>
    <w:tmpl w:val="A12819FA"/>
    <w:lvl w:ilvl="0" w:tplc="A928D06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C04BE9"/>
    <w:multiLevelType w:val="multilevel"/>
    <w:tmpl w:val="D9CC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C4687"/>
    <w:multiLevelType w:val="hybridMultilevel"/>
    <w:tmpl w:val="D1261E48"/>
    <w:lvl w:ilvl="0" w:tplc="BC349B64">
      <w:start w:val="1"/>
      <w:numFmt w:val="lowerLetter"/>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5" w15:restartNumberingAfterBreak="0">
    <w:nsid w:val="141355B1"/>
    <w:multiLevelType w:val="multilevel"/>
    <w:tmpl w:val="81ECA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C0476D"/>
    <w:multiLevelType w:val="hybridMultilevel"/>
    <w:tmpl w:val="A5926ADA"/>
    <w:lvl w:ilvl="0" w:tplc="B39CD472">
      <w:start w:val="1"/>
      <w:numFmt w:val="low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7" w15:restartNumberingAfterBreak="0">
    <w:nsid w:val="3C8B5E9A"/>
    <w:multiLevelType w:val="hybridMultilevel"/>
    <w:tmpl w:val="87A65DF2"/>
    <w:lvl w:ilvl="0" w:tplc="6A62A02E">
      <w:start w:val="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041F43"/>
    <w:multiLevelType w:val="hybridMultilevel"/>
    <w:tmpl w:val="EEDC34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72184217"/>
    <w:multiLevelType w:val="hybridMultilevel"/>
    <w:tmpl w:val="2B360D28"/>
    <w:lvl w:ilvl="0" w:tplc="80E8B2C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7146551">
    <w:abstractNumId w:val="6"/>
  </w:num>
  <w:num w:numId="2" w16cid:durableId="607353105">
    <w:abstractNumId w:val="4"/>
  </w:num>
  <w:num w:numId="3" w16cid:durableId="715397793">
    <w:abstractNumId w:val="9"/>
  </w:num>
  <w:num w:numId="4" w16cid:durableId="1926112526">
    <w:abstractNumId w:val="7"/>
  </w:num>
  <w:num w:numId="5" w16cid:durableId="199243884">
    <w:abstractNumId w:val="2"/>
  </w:num>
  <w:num w:numId="6" w16cid:durableId="1630819655">
    <w:abstractNumId w:val="8"/>
  </w:num>
  <w:num w:numId="7" w16cid:durableId="1535075635">
    <w:abstractNumId w:val="5"/>
  </w:num>
  <w:num w:numId="8" w16cid:durableId="668557695">
    <w:abstractNumId w:val="3"/>
  </w:num>
  <w:num w:numId="9" w16cid:durableId="1469396901">
    <w:abstractNumId w:val="1"/>
  </w:num>
  <w:num w:numId="10" w16cid:durableId="1779624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9A"/>
    <w:rsid w:val="0000171C"/>
    <w:rsid w:val="000053FD"/>
    <w:rsid w:val="000062BD"/>
    <w:rsid w:val="00010795"/>
    <w:rsid w:val="000118B2"/>
    <w:rsid w:val="000127AE"/>
    <w:rsid w:val="00013BC7"/>
    <w:rsid w:val="00014894"/>
    <w:rsid w:val="00014ACA"/>
    <w:rsid w:val="00016C96"/>
    <w:rsid w:val="00017654"/>
    <w:rsid w:val="00020344"/>
    <w:rsid w:val="0002075F"/>
    <w:rsid w:val="0002370C"/>
    <w:rsid w:val="00023EF6"/>
    <w:rsid w:val="000243B3"/>
    <w:rsid w:val="0002475F"/>
    <w:rsid w:val="000264AB"/>
    <w:rsid w:val="00026C88"/>
    <w:rsid w:val="0003056C"/>
    <w:rsid w:val="00032467"/>
    <w:rsid w:val="0003264F"/>
    <w:rsid w:val="00032FFE"/>
    <w:rsid w:val="00033F47"/>
    <w:rsid w:val="0003511C"/>
    <w:rsid w:val="00035A12"/>
    <w:rsid w:val="000366C9"/>
    <w:rsid w:val="00037EB9"/>
    <w:rsid w:val="00040263"/>
    <w:rsid w:val="000413BD"/>
    <w:rsid w:val="000419DE"/>
    <w:rsid w:val="00043AEF"/>
    <w:rsid w:val="00050D85"/>
    <w:rsid w:val="000526DB"/>
    <w:rsid w:val="0005418C"/>
    <w:rsid w:val="0005612D"/>
    <w:rsid w:val="000601FD"/>
    <w:rsid w:val="00060490"/>
    <w:rsid w:val="00060C86"/>
    <w:rsid w:val="00061B93"/>
    <w:rsid w:val="00062921"/>
    <w:rsid w:val="00063F2B"/>
    <w:rsid w:val="00066CF4"/>
    <w:rsid w:val="00067AB3"/>
    <w:rsid w:val="000700B8"/>
    <w:rsid w:val="00070FE1"/>
    <w:rsid w:val="00071197"/>
    <w:rsid w:val="00071E4A"/>
    <w:rsid w:val="00072E40"/>
    <w:rsid w:val="00073201"/>
    <w:rsid w:val="000734C2"/>
    <w:rsid w:val="0007413C"/>
    <w:rsid w:val="0008166F"/>
    <w:rsid w:val="00086A81"/>
    <w:rsid w:val="00090FA7"/>
    <w:rsid w:val="00091603"/>
    <w:rsid w:val="000923E8"/>
    <w:rsid w:val="00092681"/>
    <w:rsid w:val="00092D6D"/>
    <w:rsid w:val="00093EAD"/>
    <w:rsid w:val="0009430F"/>
    <w:rsid w:val="00095FCF"/>
    <w:rsid w:val="000962F8"/>
    <w:rsid w:val="000A250D"/>
    <w:rsid w:val="000A3B6E"/>
    <w:rsid w:val="000A3EE0"/>
    <w:rsid w:val="000A4B9E"/>
    <w:rsid w:val="000A548F"/>
    <w:rsid w:val="000A5DDD"/>
    <w:rsid w:val="000B0DDB"/>
    <w:rsid w:val="000B1060"/>
    <w:rsid w:val="000B1D64"/>
    <w:rsid w:val="000B2554"/>
    <w:rsid w:val="000B4B57"/>
    <w:rsid w:val="000B5B6D"/>
    <w:rsid w:val="000B6363"/>
    <w:rsid w:val="000B6B33"/>
    <w:rsid w:val="000C4EAF"/>
    <w:rsid w:val="000C6550"/>
    <w:rsid w:val="000C7CC3"/>
    <w:rsid w:val="000D001B"/>
    <w:rsid w:val="000D44AA"/>
    <w:rsid w:val="000D4AA7"/>
    <w:rsid w:val="000D5DB7"/>
    <w:rsid w:val="000D62D5"/>
    <w:rsid w:val="000D7E7D"/>
    <w:rsid w:val="000E2AE4"/>
    <w:rsid w:val="000E312F"/>
    <w:rsid w:val="000E5687"/>
    <w:rsid w:val="000F0509"/>
    <w:rsid w:val="000F0BB8"/>
    <w:rsid w:val="000F0CBE"/>
    <w:rsid w:val="000F389D"/>
    <w:rsid w:val="000F4A58"/>
    <w:rsid w:val="000F7A90"/>
    <w:rsid w:val="00102035"/>
    <w:rsid w:val="00103814"/>
    <w:rsid w:val="00111124"/>
    <w:rsid w:val="00111A17"/>
    <w:rsid w:val="001123AD"/>
    <w:rsid w:val="00113F75"/>
    <w:rsid w:val="00114554"/>
    <w:rsid w:val="0011476B"/>
    <w:rsid w:val="0011482F"/>
    <w:rsid w:val="00117157"/>
    <w:rsid w:val="00117CD1"/>
    <w:rsid w:val="001203F9"/>
    <w:rsid w:val="001209B2"/>
    <w:rsid w:val="001213BE"/>
    <w:rsid w:val="00121D7F"/>
    <w:rsid w:val="0012315E"/>
    <w:rsid w:val="00123429"/>
    <w:rsid w:val="001237CE"/>
    <w:rsid w:val="00124C84"/>
    <w:rsid w:val="001269D6"/>
    <w:rsid w:val="00126A23"/>
    <w:rsid w:val="00131132"/>
    <w:rsid w:val="00131A19"/>
    <w:rsid w:val="00132686"/>
    <w:rsid w:val="00132AEE"/>
    <w:rsid w:val="00134016"/>
    <w:rsid w:val="00134289"/>
    <w:rsid w:val="0013434F"/>
    <w:rsid w:val="00135201"/>
    <w:rsid w:val="001358E4"/>
    <w:rsid w:val="00136E89"/>
    <w:rsid w:val="001413E8"/>
    <w:rsid w:val="00143610"/>
    <w:rsid w:val="0014401B"/>
    <w:rsid w:val="001506EF"/>
    <w:rsid w:val="001531F2"/>
    <w:rsid w:val="001550AB"/>
    <w:rsid w:val="00155725"/>
    <w:rsid w:val="00155F2A"/>
    <w:rsid w:val="00157789"/>
    <w:rsid w:val="00162B2C"/>
    <w:rsid w:val="00163504"/>
    <w:rsid w:val="00166A44"/>
    <w:rsid w:val="001709CA"/>
    <w:rsid w:val="0017352E"/>
    <w:rsid w:val="001758DB"/>
    <w:rsid w:val="00175B3B"/>
    <w:rsid w:val="00177EF7"/>
    <w:rsid w:val="0018110B"/>
    <w:rsid w:val="00181D44"/>
    <w:rsid w:val="0018218F"/>
    <w:rsid w:val="001829B4"/>
    <w:rsid w:val="00185877"/>
    <w:rsid w:val="00186632"/>
    <w:rsid w:val="0019286D"/>
    <w:rsid w:val="00193790"/>
    <w:rsid w:val="001950E0"/>
    <w:rsid w:val="0019684B"/>
    <w:rsid w:val="00196F48"/>
    <w:rsid w:val="001971F8"/>
    <w:rsid w:val="001A0DF8"/>
    <w:rsid w:val="001A3682"/>
    <w:rsid w:val="001A45C1"/>
    <w:rsid w:val="001A468F"/>
    <w:rsid w:val="001A523A"/>
    <w:rsid w:val="001A6F7D"/>
    <w:rsid w:val="001B0211"/>
    <w:rsid w:val="001B14B7"/>
    <w:rsid w:val="001B1AE9"/>
    <w:rsid w:val="001B4208"/>
    <w:rsid w:val="001B6146"/>
    <w:rsid w:val="001B74A0"/>
    <w:rsid w:val="001B7583"/>
    <w:rsid w:val="001C09CD"/>
    <w:rsid w:val="001C1EC5"/>
    <w:rsid w:val="001C2095"/>
    <w:rsid w:val="001C2826"/>
    <w:rsid w:val="001C469C"/>
    <w:rsid w:val="001C7B8F"/>
    <w:rsid w:val="001C7CC5"/>
    <w:rsid w:val="001D2475"/>
    <w:rsid w:val="001D3058"/>
    <w:rsid w:val="001D36A8"/>
    <w:rsid w:val="001D38AA"/>
    <w:rsid w:val="001D45AA"/>
    <w:rsid w:val="001D561C"/>
    <w:rsid w:val="001D6F8A"/>
    <w:rsid w:val="001E1E76"/>
    <w:rsid w:val="001E3239"/>
    <w:rsid w:val="001E44AD"/>
    <w:rsid w:val="001E4B1A"/>
    <w:rsid w:val="001E4CB0"/>
    <w:rsid w:val="001E4CC5"/>
    <w:rsid w:val="001E5E0F"/>
    <w:rsid w:val="001E7F46"/>
    <w:rsid w:val="001F05DB"/>
    <w:rsid w:val="001F14AF"/>
    <w:rsid w:val="001F1658"/>
    <w:rsid w:val="001F3080"/>
    <w:rsid w:val="001F3B5F"/>
    <w:rsid w:val="001F3F4B"/>
    <w:rsid w:val="001F6F77"/>
    <w:rsid w:val="001F7547"/>
    <w:rsid w:val="001F7A39"/>
    <w:rsid w:val="00201951"/>
    <w:rsid w:val="002049AE"/>
    <w:rsid w:val="0020625A"/>
    <w:rsid w:val="00206C7F"/>
    <w:rsid w:val="00206E34"/>
    <w:rsid w:val="00206F96"/>
    <w:rsid w:val="0021014F"/>
    <w:rsid w:val="00212793"/>
    <w:rsid w:val="00213EA0"/>
    <w:rsid w:val="0021581C"/>
    <w:rsid w:val="00217B28"/>
    <w:rsid w:val="00217EE5"/>
    <w:rsid w:val="0022444B"/>
    <w:rsid w:val="00224879"/>
    <w:rsid w:val="00224CF7"/>
    <w:rsid w:val="002250CB"/>
    <w:rsid w:val="00226527"/>
    <w:rsid w:val="002275FE"/>
    <w:rsid w:val="00227EAB"/>
    <w:rsid w:val="002321C7"/>
    <w:rsid w:val="00234B8C"/>
    <w:rsid w:val="002358DB"/>
    <w:rsid w:val="00240247"/>
    <w:rsid w:val="002439B7"/>
    <w:rsid w:val="00243B3C"/>
    <w:rsid w:val="00243FB5"/>
    <w:rsid w:val="002455B4"/>
    <w:rsid w:val="00247B9A"/>
    <w:rsid w:val="00247E88"/>
    <w:rsid w:val="00252BB6"/>
    <w:rsid w:val="00252CCD"/>
    <w:rsid w:val="00260ABF"/>
    <w:rsid w:val="00262032"/>
    <w:rsid w:val="002628FA"/>
    <w:rsid w:val="00267136"/>
    <w:rsid w:val="002677CB"/>
    <w:rsid w:val="002712A2"/>
    <w:rsid w:val="002713AD"/>
    <w:rsid w:val="00274259"/>
    <w:rsid w:val="002747F5"/>
    <w:rsid w:val="0027623A"/>
    <w:rsid w:val="00277476"/>
    <w:rsid w:val="00277531"/>
    <w:rsid w:val="00277FE0"/>
    <w:rsid w:val="00280171"/>
    <w:rsid w:val="00280FA3"/>
    <w:rsid w:val="0028162D"/>
    <w:rsid w:val="00282808"/>
    <w:rsid w:val="002909BA"/>
    <w:rsid w:val="00291134"/>
    <w:rsid w:val="00294491"/>
    <w:rsid w:val="002947D0"/>
    <w:rsid w:val="002A08CA"/>
    <w:rsid w:val="002A432F"/>
    <w:rsid w:val="002A5235"/>
    <w:rsid w:val="002A776B"/>
    <w:rsid w:val="002A792F"/>
    <w:rsid w:val="002B0753"/>
    <w:rsid w:val="002B0C98"/>
    <w:rsid w:val="002B0D66"/>
    <w:rsid w:val="002B1638"/>
    <w:rsid w:val="002B179C"/>
    <w:rsid w:val="002B3E3E"/>
    <w:rsid w:val="002B6C9D"/>
    <w:rsid w:val="002B6FD4"/>
    <w:rsid w:val="002C0435"/>
    <w:rsid w:val="002C05AD"/>
    <w:rsid w:val="002C1C0D"/>
    <w:rsid w:val="002C2CCB"/>
    <w:rsid w:val="002C3930"/>
    <w:rsid w:val="002C49F8"/>
    <w:rsid w:val="002C61C5"/>
    <w:rsid w:val="002C77D0"/>
    <w:rsid w:val="002D0558"/>
    <w:rsid w:val="002D0FAC"/>
    <w:rsid w:val="002D1427"/>
    <w:rsid w:val="002D2B2D"/>
    <w:rsid w:val="002D5416"/>
    <w:rsid w:val="002D5466"/>
    <w:rsid w:val="002D59FF"/>
    <w:rsid w:val="002D5D4A"/>
    <w:rsid w:val="002D5DF6"/>
    <w:rsid w:val="002D798F"/>
    <w:rsid w:val="002D7CDD"/>
    <w:rsid w:val="002E5372"/>
    <w:rsid w:val="002E6474"/>
    <w:rsid w:val="002E65A2"/>
    <w:rsid w:val="002E6A25"/>
    <w:rsid w:val="002E7246"/>
    <w:rsid w:val="002E7929"/>
    <w:rsid w:val="002F05C6"/>
    <w:rsid w:val="002F06F9"/>
    <w:rsid w:val="002F0734"/>
    <w:rsid w:val="002F0E22"/>
    <w:rsid w:val="002F10E5"/>
    <w:rsid w:val="002F3103"/>
    <w:rsid w:val="0030058B"/>
    <w:rsid w:val="00300E3E"/>
    <w:rsid w:val="003028D5"/>
    <w:rsid w:val="0030344B"/>
    <w:rsid w:val="00303E4F"/>
    <w:rsid w:val="0030455B"/>
    <w:rsid w:val="00304895"/>
    <w:rsid w:val="0030541F"/>
    <w:rsid w:val="00305C26"/>
    <w:rsid w:val="003069DB"/>
    <w:rsid w:val="003075D9"/>
    <w:rsid w:val="0031094E"/>
    <w:rsid w:val="00311632"/>
    <w:rsid w:val="00312F13"/>
    <w:rsid w:val="00314839"/>
    <w:rsid w:val="003148C4"/>
    <w:rsid w:val="00314E05"/>
    <w:rsid w:val="00320494"/>
    <w:rsid w:val="003204DA"/>
    <w:rsid w:val="00323272"/>
    <w:rsid w:val="003251C7"/>
    <w:rsid w:val="0032572B"/>
    <w:rsid w:val="0032639E"/>
    <w:rsid w:val="003301D1"/>
    <w:rsid w:val="003316D7"/>
    <w:rsid w:val="00334A31"/>
    <w:rsid w:val="0033569C"/>
    <w:rsid w:val="003368A1"/>
    <w:rsid w:val="00346CF4"/>
    <w:rsid w:val="003475C2"/>
    <w:rsid w:val="00347815"/>
    <w:rsid w:val="00355B1D"/>
    <w:rsid w:val="003564E2"/>
    <w:rsid w:val="003579F4"/>
    <w:rsid w:val="003604A9"/>
    <w:rsid w:val="0036122C"/>
    <w:rsid w:val="00361B27"/>
    <w:rsid w:val="00363006"/>
    <w:rsid w:val="00365A69"/>
    <w:rsid w:val="00365E58"/>
    <w:rsid w:val="00372675"/>
    <w:rsid w:val="0037516B"/>
    <w:rsid w:val="00376F55"/>
    <w:rsid w:val="0037785A"/>
    <w:rsid w:val="0038019E"/>
    <w:rsid w:val="00382382"/>
    <w:rsid w:val="003830A0"/>
    <w:rsid w:val="00384BE1"/>
    <w:rsid w:val="00385107"/>
    <w:rsid w:val="003851E2"/>
    <w:rsid w:val="00394924"/>
    <w:rsid w:val="00396EB3"/>
    <w:rsid w:val="003A1E87"/>
    <w:rsid w:val="003A30AA"/>
    <w:rsid w:val="003A3861"/>
    <w:rsid w:val="003A3AE8"/>
    <w:rsid w:val="003A4429"/>
    <w:rsid w:val="003A510E"/>
    <w:rsid w:val="003A618C"/>
    <w:rsid w:val="003A672A"/>
    <w:rsid w:val="003B108E"/>
    <w:rsid w:val="003B215F"/>
    <w:rsid w:val="003B254C"/>
    <w:rsid w:val="003B34CB"/>
    <w:rsid w:val="003B36E6"/>
    <w:rsid w:val="003B693B"/>
    <w:rsid w:val="003C01EB"/>
    <w:rsid w:val="003C082B"/>
    <w:rsid w:val="003C295E"/>
    <w:rsid w:val="003C6625"/>
    <w:rsid w:val="003C7766"/>
    <w:rsid w:val="003D07CE"/>
    <w:rsid w:val="003D0D7E"/>
    <w:rsid w:val="003D2E26"/>
    <w:rsid w:val="003D30FE"/>
    <w:rsid w:val="003D3C61"/>
    <w:rsid w:val="003D430B"/>
    <w:rsid w:val="003D4871"/>
    <w:rsid w:val="003D5105"/>
    <w:rsid w:val="003D5923"/>
    <w:rsid w:val="003D60AB"/>
    <w:rsid w:val="003D7FD6"/>
    <w:rsid w:val="003E01CF"/>
    <w:rsid w:val="003E15A5"/>
    <w:rsid w:val="003E19BA"/>
    <w:rsid w:val="003E7843"/>
    <w:rsid w:val="003E7ED8"/>
    <w:rsid w:val="003F1120"/>
    <w:rsid w:val="003F22FB"/>
    <w:rsid w:val="003F424D"/>
    <w:rsid w:val="003F5561"/>
    <w:rsid w:val="003F55D3"/>
    <w:rsid w:val="00401233"/>
    <w:rsid w:val="0040331E"/>
    <w:rsid w:val="004057C1"/>
    <w:rsid w:val="0040721B"/>
    <w:rsid w:val="00412DAB"/>
    <w:rsid w:val="00412F86"/>
    <w:rsid w:val="00413064"/>
    <w:rsid w:val="0041339B"/>
    <w:rsid w:val="00413602"/>
    <w:rsid w:val="00416632"/>
    <w:rsid w:val="00416EA2"/>
    <w:rsid w:val="00417659"/>
    <w:rsid w:val="00423643"/>
    <w:rsid w:val="00423C09"/>
    <w:rsid w:val="00424BA3"/>
    <w:rsid w:val="004269A6"/>
    <w:rsid w:val="0042731B"/>
    <w:rsid w:val="004276C0"/>
    <w:rsid w:val="00430508"/>
    <w:rsid w:val="00433C05"/>
    <w:rsid w:val="00435AB8"/>
    <w:rsid w:val="00437A5D"/>
    <w:rsid w:val="00437DB7"/>
    <w:rsid w:val="0044041D"/>
    <w:rsid w:val="0044144E"/>
    <w:rsid w:val="00441FC6"/>
    <w:rsid w:val="00443124"/>
    <w:rsid w:val="00443502"/>
    <w:rsid w:val="00443B61"/>
    <w:rsid w:val="004519BB"/>
    <w:rsid w:val="00453326"/>
    <w:rsid w:val="00453DCE"/>
    <w:rsid w:val="0045488B"/>
    <w:rsid w:val="004548B4"/>
    <w:rsid w:val="00456840"/>
    <w:rsid w:val="00456B76"/>
    <w:rsid w:val="0046204C"/>
    <w:rsid w:val="00462818"/>
    <w:rsid w:val="00462E7F"/>
    <w:rsid w:val="0046324C"/>
    <w:rsid w:val="00465F7C"/>
    <w:rsid w:val="0047120F"/>
    <w:rsid w:val="00472223"/>
    <w:rsid w:val="0047283B"/>
    <w:rsid w:val="00473DE8"/>
    <w:rsid w:val="0047455E"/>
    <w:rsid w:val="00476071"/>
    <w:rsid w:val="004802B7"/>
    <w:rsid w:val="00484F26"/>
    <w:rsid w:val="0048639C"/>
    <w:rsid w:val="00486FDF"/>
    <w:rsid w:val="0049082C"/>
    <w:rsid w:val="0049108D"/>
    <w:rsid w:val="00492B42"/>
    <w:rsid w:val="0049595D"/>
    <w:rsid w:val="004A037B"/>
    <w:rsid w:val="004A0551"/>
    <w:rsid w:val="004A25E9"/>
    <w:rsid w:val="004A2E3F"/>
    <w:rsid w:val="004A36FB"/>
    <w:rsid w:val="004A52E8"/>
    <w:rsid w:val="004A6186"/>
    <w:rsid w:val="004A703F"/>
    <w:rsid w:val="004B12C2"/>
    <w:rsid w:val="004B2510"/>
    <w:rsid w:val="004B4556"/>
    <w:rsid w:val="004B4691"/>
    <w:rsid w:val="004B57FD"/>
    <w:rsid w:val="004B58D5"/>
    <w:rsid w:val="004B5CE9"/>
    <w:rsid w:val="004B6349"/>
    <w:rsid w:val="004B6AD5"/>
    <w:rsid w:val="004B751D"/>
    <w:rsid w:val="004B7736"/>
    <w:rsid w:val="004C05C3"/>
    <w:rsid w:val="004C070B"/>
    <w:rsid w:val="004C2471"/>
    <w:rsid w:val="004C6637"/>
    <w:rsid w:val="004D0EB4"/>
    <w:rsid w:val="004D1972"/>
    <w:rsid w:val="004D1D84"/>
    <w:rsid w:val="004D2D00"/>
    <w:rsid w:val="004D3081"/>
    <w:rsid w:val="004D4DD7"/>
    <w:rsid w:val="004D585F"/>
    <w:rsid w:val="004D74FE"/>
    <w:rsid w:val="004D7D32"/>
    <w:rsid w:val="004E0C17"/>
    <w:rsid w:val="004E309B"/>
    <w:rsid w:val="004E31B6"/>
    <w:rsid w:val="004E3B35"/>
    <w:rsid w:val="004E42BE"/>
    <w:rsid w:val="004E4BE0"/>
    <w:rsid w:val="004E6899"/>
    <w:rsid w:val="004F07A9"/>
    <w:rsid w:val="004F2A10"/>
    <w:rsid w:val="004F3668"/>
    <w:rsid w:val="004F384B"/>
    <w:rsid w:val="004F50A7"/>
    <w:rsid w:val="0050375F"/>
    <w:rsid w:val="00504341"/>
    <w:rsid w:val="0050638A"/>
    <w:rsid w:val="00507440"/>
    <w:rsid w:val="00507B15"/>
    <w:rsid w:val="005101FB"/>
    <w:rsid w:val="00513D2E"/>
    <w:rsid w:val="00520293"/>
    <w:rsid w:val="00520680"/>
    <w:rsid w:val="0052178E"/>
    <w:rsid w:val="00523061"/>
    <w:rsid w:val="00523868"/>
    <w:rsid w:val="005259AF"/>
    <w:rsid w:val="00525D0C"/>
    <w:rsid w:val="005279E9"/>
    <w:rsid w:val="00530C95"/>
    <w:rsid w:val="00530EAD"/>
    <w:rsid w:val="0053144A"/>
    <w:rsid w:val="00532985"/>
    <w:rsid w:val="00533049"/>
    <w:rsid w:val="0053313A"/>
    <w:rsid w:val="0054035B"/>
    <w:rsid w:val="00541168"/>
    <w:rsid w:val="005478C9"/>
    <w:rsid w:val="00550B85"/>
    <w:rsid w:val="005521DE"/>
    <w:rsid w:val="00553CE6"/>
    <w:rsid w:val="00553E3A"/>
    <w:rsid w:val="00554A96"/>
    <w:rsid w:val="00555EAF"/>
    <w:rsid w:val="00560A1F"/>
    <w:rsid w:val="00561106"/>
    <w:rsid w:val="005613D3"/>
    <w:rsid w:val="0056240B"/>
    <w:rsid w:val="00564633"/>
    <w:rsid w:val="005710D0"/>
    <w:rsid w:val="00573997"/>
    <w:rsid w:val="0057488A"/>
    <w:rsid w:val="00576B03"/>
    <w:rsid w:val="00576ED7"/>
    <w:rsid w:val="0058004B"/>
    <w:rsid w:val="00580940"/>
    <w:rsid w:val="00582883"/>
    <w:rsid w:val="00583345"/>
    <w:rsid w:val="0058519D"/>
    <w:rsid w:val="005853B6"/>
    <w:rsid w:val="00585406"/>
    <w:rsid w:val="00586CA5"/>
    <w:rsid w:val="00591526"/>
    <w:rsid w:val="00594DEB"/>
    <w:rsid w:val="00595D2C"/>
    <w:rsid w:val="00597C97"/>
    <w:rsid w:val="005A0368"/>
    <w:rsid w:val="005A37BD"/>
    <w:rsid w:val="005A57C8"/>
    <w:rsid w:val="005A6FC8"/>
    <w:rsid w:val="005B0BD9"/>
    <w:rsid w:val="005B3593"/>
    <w:rsid w:val="005B3600"/>
    <w:rsid w:val="005B38D2"/>
    <w:rsid w:val="005B4EAE"/>
    <w:rsid w:val="005B583C"/>
    <w:rsid w:val="005B7379"/>
    <w:rsid w:val="005B75B2"/>
    <w:rsid w:val="005B7E8B"/>
    <w:rsid w:val="005C17B1"/>
    <w:rsid w:val="005C3AFE"/>
    <w:rsid w:val="005C5668"/>
    <w:rsid w:val="005C5783"/>
    <w:rsid w:val="005C59EA"/>
    <w:rsid w:val="005C60E6"/>
    <w:rsid w:val="005C6800"/>
    <w:rsid w:val="005C6AE2"/>
    <w:rsid w:val="005C7F49"/>
    <w:rsid w:val="005D05B6"/>
    <w:rsid w:val="005D16F0"/>
    <w:rsid w:val="005D384E"/>
    <w:rsid w:val="005D399C"/>
    <w:rsid w:val="005D58DC"/>
    <w:rsid w:val="005D5F49"/>
    <w:rsid w:val="005E01AC"/>
    <w:rsid w:val="005E0C5A"/>
    <w:rsid w:val="005E199D"/>
    <w:rsid w:val="005E2B28"/>
    <w:rsid w:val="005E31DC"/>
    <w:rsid w:val="005E3E83"/>
    <w:rsid w:val="005E5528"/>
    <w:rsid w:val="005E7105"/>
    <w:rsid w:val="005E73B9"/>
    <w:rsid w:val="005E770E"/>
    <w:rsid w:val="005F099A"/>
    <w:rsid w:val="005F2083"/>
    <w:rsid w:val="005F239B"/>
    <w:rsid w:val="005F2586"/>
    <w:rsid w:val="005F2FE1"/>
    <w:rsid w:val="005F41AE"/>
    <w:rsid w:val="005F465B"/>
    <w:rsid w:val="005F674D"/>
    <w:rsid w:val="005F6CC4"/>
    <w:rsid w:val="0060102E"/>
    <w:rsid w:val="006010CB"/>
    <w:rsid w:val="00601D13"/>
    <w:rsid w:val="006040E9"/>
    <w:rsid w:val="00606848"/>
    <w:rsid w:val="006112B3"/>
    <w:rsid w:val="006200C5"/>
    <w:rsid w:val="00621E87"/>
    <w:rsid w:val="006221A6"/>
    <w:rsid w:val="00622D7F"/>
    <w:rsid w:val="00623927"/>
    <w:rsid w:val="00624A42"/>
    <w:rsid w:val="00626AC7"/>
    <w:rsid w:val="006274F5"/>
    <w:rsid w:val="006309A2"/>
    <w:rsid w:val="00630BA6"/>
    <w:rsid w:val="0063139C"/>
    <w:rsid w:val="006320CF"/>
    <w:rsid w:val="006334B0"/>
    <w:rsid w:val="006334BF"/>
    <w:rsid w:val="00634839"/>
    <w:rsid w:val="00634ABB"/>
    <w:rsid w:val="00642A03"/>
    <w:rsid w:val="00643A5B"/>
    <w:rsid w:val="00647130"/>
    <w:rsid w:val="006478C3"/>
    <w:rsid w:val="006515CC"/>
    <w:rsid w:val="006529FC"/>
    <w:rsid w:val="0065413B"/>
    <w:rsid w:val="0066019E"/>
    <w:rsid w:val="00660655"/>
    <w:rsid w:val="00661CC4"/>
    <w:rsid w:val="00663F62"/>
    <w:rsid w:val="006641B9"/>
    <w:rsid w:val="00677261"/>
    <w:rsid w:val="0067787E"/>
    <w:rsid w:val="00681746"/>
    <w:rsid w:val="00683314"/>
    <w:rsid w:val="006840D2"/>
    <w:rsid w:val="006858EB"/>
    <w:rsid w:val="0068591E"/>
    <w:rsid w:val="0068621B"/>
    <w:rsid w:val="0068760D"/>
    <w:rsid w:val="0069198B"/>
    <w:rsid w:val="00692CA7"/>
    <w:rsid w:val="00697027"/>
    <w:rsid w:val="006A0899"/>
    <w:rsid w:val="006A1C38"/>
    <w:rsid w:val="006A1DAB"/>
    <w:rsid w:val="006A1E62"/>
    <w:rsid w:val="006A2780"/>
    <w:rsid w:val="006A2A4D"/>
    <w:rsid w:val="006A3AB2"/>
    <w:rsid w:val="006A4E57"/>
    <w:rsid w:val="006A5D30"/>
    <w:rsid w:val="006A7DA9"/>
    <w:rsid w:val="006B03D7"/>
    <w:rsid w:val="006B0A32"/>
    <w:rsid w:val="006B3C03"/>
    <w:rsid w:val="006B5566"/>
    <w:rsid w:val="006B6C41"/>
    <w:rsid w:val="006B6CE0"/>
    <w:rsid w:val="006B7FC0"/>
    <w:rsid w:val="006C0BD8"/>
    <w:rsid w:val="006C3A88"/>
    <w:rsid w:val="006C47AE"/>
    <w:rsid w:val="006C645C"/>
    <w:rsid w:val="006C6D8D"/>
    <w:rsid w:val="006C7271"/>
    <w:rsid w:val="006D350E"/>
    <w:rsid w:val="006D3807"/>
    <w:rsid w:val="006D4F12"/>
    <w:rsid w:val="006D5C87"/>
    <w:rsid w:val="006D6021"/>
    <w:rsid w:val="006D7043"/>
    <w:rsid w:val="006D7CEC"/>
    <w:rsid w:val="006E21D8"/>
    <w:rsid w:val="006E2344"/>
    <w:rsid w:val="006E2ABD"/>
    <w:rsid w:val="006E2DE9"/>
    <w:rsid w:val="006E5969"/>
    <w:rsid w:val="006E66DB"/>
    <w:rsid w:val="006F0B73"/>
    <w:rsid w:val="006F2A3F"/>
    <w:rsid w:val="006F4450"/>
    <w:rsid w:val="006F5BD5"/>
    <w:rsid w:val="006F6798"/>
    <w:rsid w:val="006F73A5"/>
    <w:rsid w:val="00702D1D"/>
    <w:rsid w:val="007045EB"/>
    <w:rsid w:val="007062FC"/>
    <w:rsid w:val="00706AE3"/>
    <w:rsid w:val="00711266"/>
    <w:rsid w:val="00711C42"/>
    <w:rsid w:val="00714672"/>
    <w:rsid w:val="00715A5B"/>
    <w:rsid w:val="00720FF9"/>
    <w:rsid w:val="00721092"/>
    <w:rsid w:val="007223FC"/>
    <w:rsid w:val="007227B5"/>
    <w:rsid w:val="00723667"/>
    <w:rsid w:val="00723E6B"/>
    <w:rsid w:val="00726FDB"/>
    <w:rsid w:val="00727121"/>
    <w:rsid w:val="0072769E"/>
    <w:rsid w:val="0072790C"/>
    <w:rsid w:val="007304C0"/>
    <w:rsid w:val="007305B8"/>
    <w:rsid w:val="007310E5"/>
    <w:rsid w:val="00731592"/>
    <w:rsid w:val="00732DBA"/>
    <w:rsid w:val="00735A37"/>
    <w:rsid w:val="007370AD"/>
    <w:rsid w:val="007412A7"/>
    <w:rsid w:val="00741341"/>
    <w:rsid w:val="00741392"/>
    <w:rsid w:val="007443DC"/>
    <w:rsid w:val="00745913"/>
    <w:rsid w:val="00745D94"/>
    <w:rsid w:val="007469F0"/>
    <w:rsid w:val="00746B2F"/>
    <w:rsid w:val="00751350"/>
    <w:rsid w:val="00754016"/>
    <w:rsid w:val="00755004"/>
    <w:rsid w:val="00755D1A"/>
    <w:rsid w:val="00757CE3"/>
    <w:rsid w:val="00760A70"/>
    <w:rsid w:val="007613BA"/>
    <w:rsid w:val="007616D0"/>
    <w:rsid w:val="00761A27"/>
    <w:rsid w:val="00763EFF"/>
    <w:rsid w:val="0076707D"/>
    <w:rsid w:val="007724BB"/>
    <w:rsid w:val="007736A1"/>
    <w:rsid w:val="00775ECF"/>
    <w:rsid w:val="00780B82"/>
    <w:rsid w:val="00781096"/>
    <w:rsid w:val="00782528"/>
    <w:rsid w:val="00783883"/>
    <w:rsid w:val="00783BB8"/>
    <w:rsid w:val="0078409B"/>
    <w:rsid w:val="00785261"/>
    <w:rsid w:val="007859E1"/>
    <w:rsid w:val="00786C5B"/>
    <w:rsid w:val="00796BE8"/>
    <w:rsid w:val="00796EC9"/>
    <w:rsid w:val="007A124F"/>
    <w:rsid w:val="007A3917"/>
    <w:rsid w:val="007A48E6"/>
    <w:rsid w:val="007B5E56"/>
    <w:rsid w:val="007B6039"/>
    <w:rsid w:val="007C0595"/>
    <w:rsid w:val="007C110D"/>
    <w:rsid w:val="007C30EE"/>
    <w:rsid w:val="007C38FE"/>
    <w:rsid w:val="007C3C6E"/>
    <w:rsid w:val="007C3D38"/>
    <w:rsid w:val="007C48B5"/>
    <w:rsid w:val="007C492F"/>
    <w:rsid w:val="007C6631"/>
    <w:rsid w:val="007D0174"/>
    <w:rsid w:val="007D12DB"/>
    <w:rsid w:val="007D2F8A"/>
    <w:rsid w:val="007D58E0"/>
    <w:rsid w:val="007D675D"/>
    <w:rsid w:val="007D7838"/>
    <w:rsid w:val="007D7CB7"/>
    <w:rsid w:val="007E03FA"/>
    <w:rsid w:val="007E0F5D"/>
    <w:rsid w:val="007E20F4"/>
    <w:rsid w:val="007E2F2A"/>
    <w:rsid w:val="007E5801"/>
    <w:rsid w:val="007E5D21"/>
    <w:rsid w:val="007E6DEB"/>
    <w:rsid w:val="007E7499"/>
    <w:rsid w:val="007F10CD"/>
    <w:rsid w:val="007F13F8"/>
    <w:rsid w:val="007F4879"/>
    <w:rsid w:val="007F490C"/>
    <w:rsid w:val="007F688B"/>
    <w:rsid w:val="00800959"/>
    <w:rsid w:val="0080102D"/>
    <w:rsid w:val="00802414"/>
    <w:rsid w:val="008028F5"/>
    <w:rsid w:val="008057EB"/>
    <w:rsid w:val="00807A52"/>
    <w:rsid w:val="008108F3"/>
    <w:rsid w:val="0081359D"/>
    <w:rsid w:val="00814C85"/>
    <w:rsid w:val="00815A03"/>
    <w:rsid w:val="00817D17"/>
    <w:rsid w:val="0082472C"/>
    <w:rsid w:val="00825E98"/>
    <w:rsid w:val="008266FA"/>
    <w:rsid w:val="008267DD"/>
    <w:rsid w:val="00831658"/>
    <w:rsid w:val="00831C94"/>
    <w:rsid w:val="00831F28"/>
    <w:rsid w:val="0083242B"/>
    <w:rsid w:val="00836F43"/>
    <w:rsid w:val="00840176"/>
    <w:rsid w:val="00840A56"/>
    <w:rsid w:val="00840F09"/>
    <w:rsid w:val="00841AB1"/>
    <w:rsid w:val="0084511E"/>
    <w:rsid w:val="0084556B"/>
    <w:rsid w:val="00845F10"/>
    <w:rsid w:val="00846C2D"/>
    <w:rsid w:val="008478B6"/>
    <w:rsid w:val="00852022"/>
    <w:rsid w:val="008526FC"/>
    <w:rsid w:val="00853153"/>
    <w:rsid w:val="008542DB"/>
    <w:rsid w:val="00857787"/>
    <w:rsid w:val="00857CB4"/>
    <w:rsid w:val="008608A9"/>
    <w:rsid w:val="00860B10"/>
    <w:rsid w:val="00860E5A"/>
    <w:rsid w:val="00861612"/>
    <w:rsid w:val="00862FE2"/>
    <w:rsid w:val="00865709"/>
    <w:rsid w:val="008702A4"/>
    <w:rsid w:val="0087160F"/>
    <w:rsid w:val="00871631"/>
    <w:rsid w:val="00871AA5"/>
    <w:rsid w:val="008721B2"/>
    <w:rsid w:val="00872D64"/>
    <w:rsid w:val="0087353A"/>
    <w:rsid w:val="008752C7"/>
    <w:rsid w:val="00875362"/>
    <w:rsid w:val="00875942"/>
    <w:rsid w:val="00886487"/>
    <w:rsid w:val="0089312B"/>
    <w:rsid w:val="0089391F"/>
    <w:rsid w:val="008A121B"/>
    <w:rsid w:val="008A1B42"/>
    <w:rsid w:val="008A1FD7"/>
    <w:rsid w:val="008A40DE"/>
    <w:rsid w:val="008A4B37"/>
    <w:rsid w:val="008A4BFF"/>
    <w:rsid w:val="008A59DE"/>
    <w:rsid w:val="008B078A"/>
    <w:rsid w:val="008B1D4B"/>
    <w:rsid w:val="008B2873"/>
    <w:rsid w:val="008B4189"/>
    <w:rsid w:val="008B5EBE"/>
    <w:rsid w:val="008B66A1"/>
    <w:rsid w:val="008C1534"/>
    <w:rsid w:val="008C4A4A"/>
    <w:rsid w:val="008C4FA0"/>
    <w:rsid w:val="008C54B1"/>
    <w:rsid w:val="008C5622"/>
    <w:rsid w:val="008C6CD5"/>
    <w:rsid w:val="008D00FF"/>
    <w:rsid w:val="008D4A5C"/>
    <w:rsid w:val="008D5EE0"/>
    <w:rsid w:val="008D6A28"/>
    <w:rsid w:val="008D7F36"/>
    <w:rsid w:val="008E5D82"/>
    <w:rsid w:val="008E622F"/>
    <w:rsid w:val="008E74E3"/>
    <w:rsid w:val="008F272F"/>
    <w:rsid w:val="008F2FB0"/>
    <w:rsid w:val="008F302E"/>
    <w:rsid w:val="008F47FB"/>
    <w:rsid w:val="008F59C9"/>
    <w:rsid w:val="0090019E"/>
    <w:rsid w:val="00900ACC"/>
    <w:rsid w:val="00903F43"/>
    <w:rsid w:val="009105C8"/>
    <w:rsid w:val="00912FCB"/>
    <w:rsid w:val="00913566"/>
    <w:rsid w:val="00913EDC"/>
    <w:rsid w:val="0091494B"/>
    <w:rsid w:val="0091599A"/>
    <w:rsid w:val="00915BBB"/>
    <w:rsid w:val="0091635E"/>
    <w:rsid w:val="009166C0"/>
    <w:rsid w:val="009178B1"/>
    <w:rsid w:val="00924B6D"/>
    <w:rsid w:val="0092657B"/>
    <w:rsid w:val="00927582"/>
    <w:rsid w:val="009317DA"/>
    <w:rsid w:val="00933E61"/>
    <w:rsid w:val="00933FC7"/>
    <w:rsid w:val="00935C98"/>
    <w:rsid w:val="00935CA7"/>
    <w:rsid w:val="009362BA"/>
    <w:rsid w:val="00936EF0"/>
    <w:rsid w:val="00940906"/>
    <w:rsid w:val="00940D46"/>
    <w:rsid w:val="009415B6"/>
    <w:rsid w:val="00945741"/>
    <w:rsid w:val="0095020B"/>
    <w:rsid w:val="009503D8"/>
    <w:rsid w:val="00950AAB"/>
    <w:rsid w:val="00950D2A"/>
    <w:rsid w:val="00951BF6"/>
    <w:rsid w:val="00951DD8"/>
    <w:rsid w:val="00953FC7"/>
    <w:rsid w:val="009576C9"/>
    <w:rsid w:val="0096310E"/>
    <w:rsid w:val="00967074"/>
    <w:rsid w:val="00970457"/>
    <w:rsid w:val="00970FA1"/>
    <w:rsid w:val="00971A73"/>
    <w:rsid w:val="0097437F"/>
    <w:rsid w:val="00974DE2"/>
    <w:rsid w:val="00975741"/>
    <w:rsid w:val="00983069"/>
    <w:rsid w:val="00985922"/>
    <w:rsid w:val="00986EDF"/>
    <w:rsid w:val="00987B3B"/>
    <w:rsid w:val="00987B90"/>
    <w:rsid w:val="0099275B"/>
    <w:rsid w:val="00993038"/>
    <w:rsid w:val="009931EB"/>
    <w:rsid w:val="00993A79"/>
    <w:rsid w:val="00993B7A"/>
    <w:rsid w:val="00994A4A"/>
    <w:rsid w:val="0099682E"/>
    <w:rsid w:val="009A06B7"/>
    <w:rsid w:val="009A1F2D"/>
    <w:rsid w:val="009A304E"/>
    <w:rsid w:val="009A405B"/>
    <w:rsid w:val="009A58CE"/>
    <w:rsid w:val="009A59AC"/>
    <w:rsid w:val="009A7B98"/>
    <w:rsid w:val="009B09FC"/>
    <w:rsid w:val="009B1A54"/>
    <w:rsid w:val="009B1C21"/>
    <w:rsid w:val="009B306E"/>
    <w:rsid w:val="009B4CCF"/>
    <w:rsid w:val="009B5C4D"/>
    <w:rsid w:val="009B5E08"/>
    <w:rsid w:val="009B6F45"/>
    <w:rsid w:val="009B72C5"/>
    <w:rsid w:val="009C26E8"/>
    <w:rsid w:val="009C30FF"/>
    <w:rsid w:val="009C33A9"/>
    <w:rsid w:val="009C3C27"/>
    <w:rsid w:val="009C5D9A"/>
    <w:rsid w:val="009C76F4"/>
    <w:rsid w:val="009C7933"/>
    <w:rsid w:val="009D1E6D"/>
    <w:rsid w:val="009D26C4"/>
    <w:rsid w:val="009D3469"/>
    <w:rsid w:val="009D3489"/>
    <w:rsid w:val="009D46D4"/>
    <w:rsid w:val="009D4A5D"/>
    <w:rsid w:val="009D54AE"/>
    <w:rsid w:val="009D58C3"/>
    <w:rsid w:val="009D687B"/>
    <w:rsid w:val="009D6DA6"/>
    <w:rsid w:val="009D7902"/>
    <w:rsid w:val="009E2326"/>
    <w:rsid w:val="009E288A"/>
    <w:rsid w:val="009E2908"/>
    <w:rsid w:val="009E3902"/>
    <w:rsid w:val="009E3C2E"/>
    <w:rsid w:val="009E3E5D"/>
    <w:rsid w:val="009E44D7"/>
    <w:rsid w:val="009E6AF9"/>
    <w:rsid w:val="009E710B"/>
    <w:rsid w:val="009E7789"/>
    <w:rsid w:val="009F0124"/>
    <w:rsid w:val="009F1723"/>
    <w:rsid w:val="009F227A"/>
    <w:rsid w:val="009F5C63"/>
    <w:rsid w:val="009F6316"/>
    <w:rsid w:val="009F6B13"/>
    <w:rsid w:val="009F7E6A"/>
    <w:rsid w:val="00A01466"/>
    <w:rsid w:val="00A01C2B"/>
    <w:rsid w:val="00A02835"/>
    <w:rsid w:val="00A036C1"/>
    <w:rsid w:val="00A03D2D"/>
    <w:rsid w:val="00A0435A"/>
    <w:rsid w:val="00A044B2"/>
    <w:rsid w:val="00A05ED5"/>
    <w:rsid w:val="00A07F43"/>
    <w:rsid w:val="00A07F58"/>
    <w:rsid w:val="00A11AE7"/>
    <w:rsid w:val="00A123FD"/>
    <w:rsid w:val="00A12B5D"/>
    <w:rsid w:val="00A1311C"/>
    <w:rsid w:val="00A13695"/>
    <w:rsid w:val="00A14061"/>
    <w:rsid w:val="00A15C32"/>
    <w:rsid w:val="00A15C41"/>
    <w:rsid w:val="00A17A1A"/>
    <w:rsid w:val="00A203DE"/>
    <w:rsid w:val="00A2046F"/>
    <w:rsid w:val="00A20640"/>
    <w:rsid w:val="00A221CA"/>
    <w:rsid w:val="00A25670"/>
    <w:rsid w:val="00A2632E"/>
    <w:rsid w:val="00A267DA"/>
    <w:rsid w:val="00A27D1A"/>
    <w:rsid w:val="00A305CE"/>
    <w:rsid w:val="00A317FD"/>
    <w:rsid w:val="00A318A0"/>
    <w:rsid w:val="00A318F7"/>
    <w:rsid w:val="00A33B02"/>
    <w:rsid w:val="00A34C8A"/>
    <w:rsid w:val="00A3633C"/>
    <w:rsid w:val="00A36EC9"/>
    <w:rsid w:val="00A401F7"/>
    <w:rsid w:val="00A40AC1"/>
    <w:rsid w:val="00A4103A"/>
    <w:rsid w:val="00A41E95"/>
    <w:rsid w:val="00A437A6"/>
    <w:rsid w:val="00A4554A"/>
    <w:rsid w:val="00A45744"/>
    <w:rsid w:val="00A4589F"/>
    <w:rsid w:val="00A47579"/>
    <w:rsid w:val="00A47EB9"/>
    <w:rsid w:val="00A50C15"/>
    <w:rsid w:val="00A53005"/>
    <w:rsid w:val="00A5312E"/>
    <w:rsid w:val="00A55251"/>
    <w:rsid w:val="00A555C3"/>
    <w:rsid w:val="00A557EF"/>
    <w:rsid w:val="00A562DC"/>
    <w:rsid w:val="00A5683A"/>
    <w:rsid w:val="00A57170"/>
    <w:rsid w:val="00A6009E"/>
    <w:rsid w:val="00A60B00"/>
    <w:rsid w:val="00A611FF"/>
    <w:rsid w:val="00A6589F"/>
    <w:rsid w:val="00A665F1"/>
    <w:rsid w:val="00A72E8D"/>
    <w:rsid w:val="00A73B53"/>
    <w:rsid w:val="00A753B4"/>
    <w:rsid w:val="00A77FFE"/>
    <w:rsid w:val="00A80EBC"/>
    <w:rsid w:val="00A829DA"/>
    <w:rsid w:val="00A85045"/>
    <w:rsid w:val="00A85694"/>
    <w:rsid w:val="00A8663C"/>
    <w:rsid w:val="00A913B3"/>
    <w:rsid w:val="00A91EBE"/>
    <w:rsid w:val="00A951BD"/>
    <w:rsid w:val="00A95E39"/>
    <w:rsid w:val="00A96C7A"/>
    <w:rsid w:val="00AA0A46"/>
    <w:rsid w:val="00AA1D65"/>
    <w:rsid w:val="00AA27D4"/>
    <w:rsid w:val="00AA2AC5"/>
    <w:rsid w:val="00AA37A1"/>
    <w:rsid w:val="00AA6AC6"/>
    <w:rsid w:val="00AA7112"/>
    <w:rsid w:val="00AA7710"/>
    <w:rsid w:val="00AB11A1"/>
    <w:rsid w:val="00AB157E"/>
    <w:rsid w:val="00AB2EC6"/>
    <w:rsid w:val="00AB469E"/>
    <w:rsid w:val="00AB484D"/>
    <w:rsid w:val="00AB4E90"/>
    <w:rsid w:val="00AB5226"/>
    <w:rsid w:val="00AB571C"/>
    <w:rsid w:val="00AB5F72"/>
    <w:rsid w:val="00AB7C9D"/>
    <w:rsid w:val="00AC1078"/>
    <w:rsid w:val="00AC1A11"/>
    <w:rsid w:val="00AC4B72"/>
    <w:rsid w:val="00AC506C"/>
    <w:rsid w:val="00AC6D81"/>
    <w:rsid w:val="00AC7C14"/>
    <w:rsid w:val="00AC7EE4"/>
    <w:rsid w:val="00AD0013"/>
    <w:rsid w:val="00AD0F43"/>
    <w:rsid w:val="00AD10EC"/>
    <w:rsid w:val="00AD1111"/>
    <w:rsid w:val="00AD3295"/>
    <w:rsid w:val="00AD394D"/>
    <w:rsid w:val="00AD40E8"/>
    <w:rsid w:val="00AD5011"/>
    <w:rsid w:val="00AD5126"/>
    <w:rsid w:val="00AD616A"/>
    <w:rsid w:val="00AE0388"/>
    <w:rsid w:val="00AE2417"/>
    <w:rsid w:val="00AE24A2"/>
    <w:rsid w:val="00AE2C81"/>
    <w:rsid w:val="00AE3644"/>
    <w:rsid w:val="00AE3EE6"/>
    <w:rsid w:val="00AE4B49"/>
    <w:rsid w:val="00AE5E18"/>
    <w:rsid w:val="00AE6306"/>
    <w:rsid w:val="00AE7D37"/>
    <w:rsid w:val="00AF1F65"/>
    <w:rsid w:val="00AF2994"/>
    <w:rsid w:val="00AF30E9"/>
    <w:rsid w:val="00AF4034"/>
    <w:rsid w:val="00AF5BA9"/>
    <w:rsid w:val="00AF6294"/>
    <w:rsid w:val="00AF7C86"/>
    <w:rsid w:val="00B00452"/>
    <w:rsid w:val="00B014CD"/>
    <w:rsid w:val="00B017CC"/>
    <w:rsid w:val="00B03464"/>
    <w:rsid w:val="00B04BE2"/>
    <w:rsid w:val="00B06188"/>
    <w:rsid w:val="00B128C8"/>
    <w:rsid w:val="00B13954"/>
    <w:rsid w:val="00B16B12"/>
    <w:rsid w:val="00B17F77"/>
    <w:rsid w:val="00B205AD"/>
    <w:rsid w:val="00B21767"/>
    <w:rsid w:val="00B2199A"/>
    <w:rsid w:val="00B24978"/>
    <w:rsid w:val="00B24E41"/>
    <w:rsid w:val="00B24F83"/>
    <w:rsid w:val="00B25413"/>
    <w:rsid w:val="00B25D0D"/>
    <w:rsid w:val="00B26D71"/>
    <w:rsid w:val="00B27D8E"/>
    <w:rsid w:val="00B302A4"/>
    <w:rsid w:val="00B309BE"/>
    <w:rsid w:val="00B326D0"/>
    <w:rsid w:val="00B35BD0"/>
    <w:rsid w:val="00B35C13"/>
    <w:rsid w:val="00B3641C"/>
    <w:rsid w:val="00B4042E"/>
    <w:rsid w:val="00B41292"/>
    <w:rsid w:val="00B41903"/>
    <w:rsid w:val="00B4265E"/>
    <w:rsid w:val="00B429AE"/>
    <w:rsid w:val="00B43847"/>
    <w:rsid w:val="00B44DD7"/>
    <w:rsid w:val="00B462F6"/>
    <w:rsid w:val="00B46D51"/>
    <w:rsid w:val="00B4738A"/>
    <w:rsid w:val="00B5287E"/>
    <w:rsid w:val="00B5486D"/>
    <w:rsid w:val="00B54D93"/>
    <w:rsid w:val="00B565C1"/>
    <w:rsid w:val="00B56E67"/>
    <w:rsid w:val="00B6245C"/>
    <w:rsid w:val="00B67635"/>
    <w:rsid w:val="00B7010D"/>
    <w:rsid w:val="00B71711"/>
    <w:rsid w:val="00B734A1"/>
    <w:rsid w:val="00B7358F"/>
    <w:rsid w:val="00B759C4"/>
    <w:rsid w:val="00B76AED"/>
    <w:rsid w:val="00B7773B"/>
    <w:rsid w:val="00B80475"/>
    <w:rsid w:val="00B8197A"/>
    <w:rsid w:val="00B83055"/>
    <w:rsid w:val="00B8311B"/>
    <w:rsid w:val="00B855CE"/>
    <w:rsid w:val="00B85BD8"/>
    <w:rsid w:val="00B86BAF"/>
    <w:rsid w:val="00B86C19"/>
    <w:rsid w:val="00B87088"/>
    <w:rsid w:val="00B8734E"/>
    <w:rsid w:val="00B90CBC"/>
    <w:rsid w:val="00B92113"/>
    <w:rsid w:val="00B92708"/>
    <w:rsid w:val="00B92ACC"/>
    <w:rsid w:val="00B96BEC"/>
    <w:rsid w:val="00B96CE4"/>
    <w:rsid w:val="00BA088E"/>
    <w:rsid w:val="00BA1A5E"/>
    <w:rsid w:val="00BA575B"/>
    <w:rsid w:val="00BA59BE"/>
    <w:rsid w:val="00BA6061"/>
    <w:rsid w:val="00BA67E9"/>
    <w:rsid w:val="00BA6927"/>
    <w:rsid w:val="00BB04D2"/>
    <w:rsid w:val="00BB1540"/>
    <w:rsid w:val="00BB35B3"/>
    <w:rsid w:val="00BB3942"/>
    <w:rsid w:val="00BB44AA"/>
    <w:rsid w:val="00BB627A"/>
    <w:rsid w:val="00BB653F"/>
    <w:rsid w:val="00BB79CC"/>
    <w:rsid w:val="00BC2CFE"/>
    <w:rsid w:val="00BC30C0"/>
    <w:rsid w:val="00BC558F"/>
    <w:rsid w:val="00BC5B02"/>
    <w:rsid w:val="00BC5EE2"/>
    <w:rsid w:val="00BC6423"/>
    <w:rsid w:val="00BC6DD0"/>
    <w:rsid w:val="00BD0A86"/>
    <w:rsid w:val="00BD18F9"/>
    <w:rsid w:val="00BD1971"/>
    <w:rsid w:val="00BD2568"/>
    <w:rsid w:val="00BD4BD8"/>
    <w:rsid w:val="00BD4C18"/>
    <w:rsid w:val="00BD609D"/>
    <w:rsid w:val="00BD649A"/>
    <w:rsid w:val="00BE099C"/>
    <w:rsid w:val="00BE184D"/>
    <w:rsid w:val="00BE2704"/>
    <w:rsid w:val="00BE2955"/>
    <w:rsid w:val="00BE6073"/>
    <w:rsid w:val="00BE6DDA"/>
    <w:rsid w:val="00BE7354"/>
    <w:rsid w:val="00BF272A"/>
    <w:rsid w:val="00BF31EB"/>
    <w:rsid w:val="00BF5AD6"/>
    <w:rsid w:val="00BF6C9E"/>
    <w:rsid w:val="00BF76BE"/>
    <w:rsid w:val="00BF7704"/>
    <w:rsid w:val="00BF7D97"/>
    <w:rsid w:val="00C019BD"/>
    <w:rsid w:val="00C03D54"/>
    <w:rsid w:val="00C06EF5"/>
    <w:rsid w:val="00C10F81"/>
    <w:rsid w:val="00C11319"/>
    <w:rsid w:val="00C133E1"/>
    <w:rsid w:val="00C151D3"/>
    <w:rsid w:val="00C17019"/>
    <w:rsid w:val="00C2104A"/>
    <w:rsid w:val="00C26642"/>
    <w:rsid w:val="00C26A76"/>
    <w:rsid w:val="00C2770A"/>
    <w:rsid w:val="00C3020A"/>
    <w:rsid w:val="00C33E5E"/>
    <w:rsid w:val="00C34905"/>
    <w:rsid w:val="00C35EAF"/>
    <w:rsid w:val="00C446E3"/>
    <w:rsid w:val="00C44C66"/>
    <w:rsid w:val="00C460CC"/>
    <w:rsid w:val="00C46158"/>
    <w:rsid w:val="00C501A1"/>
    <w:rsid w:val="00C51614"/>
    <w:rsid w:val="00C52805"/>
    <w:rsid w:val="00C52964"/>
    <w:rsid w:val="00C54BF6"/>
    <w:rsid w:val="00C55859"/>
    <w:rsid w:val="00C55F98"/>
    <w:rsid w:val="00C5652C"/>
    <w:rsid w:val="00C5666A"/>
    <w:rsid w:val="00C57398"/>
    <w:rsid w:val="00C60431"/>
    <w:rsid w:val="00C61F9C"/>
    <w:rsid w:val="00C6629C"/>
    <w:rsid w:val="00C673A5"/>
    <w:rsid w:val="00C67D78"/>
    <w:rsid w:val="00C70986"/>
    <w:rsid w:val="00C70B56"/>
    <w:rsid w:val="00C72308"/>
    <w:rsid w:val="00C72490"/>
    <w:rsid w:val="00C738B1"/>
    <w:rsid w:val="00C73F35"/>
    <w:rsid w:val="00C73FFF"/>
    <w:rsid w:val="00C75A53"/>
    <w:rsid w:val="00C801BA"/>
    <w:rsid w:val="00C808A3"/>
    <w:rsid w:val="00C81081"/>
    <w:rsid w:val="00C810E8"/>
    <w:rsid w:val="00C812DC"/>
    <w:rsid w:val="00C824FB"/>
    <w:rsid w:val="00C835C6"/>
    <w:rsid w:val="00C841D7"/>
    <w:rsid w:val="00C85DDE"/>
    <w:rsid w:val="00C863EA"/>
    <w:rsid w:val="00C9127D"/>
    <w:rsid w:val="00C92B2D"/>
    <w:rsid w:val="00C92BBA"/>
    <w:rsid w:val="00C9364B"/>
    <w:rsid w:val="00C954F5"/>
    <w:rsid w:val="00C963B0"/>
    <w:rsid w:val="00C9709E"/>
    <w:rsid w:val="00C97189"/>
    <w:rsid w:val="00C97D91"/>
    <w:rsid w:val="00CA4333"/>
    <w:rsid w:val="00CA5769"/>
    <w:rsid w:val="00CA6D74"/>
    <w:rsid w:val="00CA6E48"/>
    <w:rsid w:val="00CA7181"/>
    <w:rsid w:val="00CB10BE"/>
    <w:rsid w:val="00CB172B"/>
    <w:rsid w:val="00CB22DE"/>
    <w:rsid w:val="00CB3F31"/>
    <w:rsid w:val="00CB54E7"/>
    <w:rsid w:val="00CB7E8A"/>
    <w:rsid w:val="00CC339A"/>
    <w:rsid w:val="00CC3898"/>
    <w:rsid w:val="00CC6A03"/>
    <w:rsid w:val="00CC7391"/>
    <w:rsid w:val="00CC7794"/>
    <w:rsid w:val="00CD1B3B"/>
    <w:rsid w:val="00CD22FE"/>
    <w:rsid w:val="00CD365B"/>
    <w:rsid w:val="00CD3709"/>
    <w:rsid w:val="00CD6414"/>
    <w:rsid w:val="00CE1D1C"/>
    <w:rsid w:val="00CE2FFD"/>
    <w:rsid w:val="00CE3A90"/>
    <w:rsid w:val="00CE46F4"/>
    <w:rsid w:val="00CE79E7"/>
    <w:rsid w:val="00CF4945"/>
    <w:rsid w:val="00D0079E"/>
    <w:rsid w:val="00D008F3"/>
    <w:rsid w:val="00D00DA2"/>
    <w:rsid w:val="00D03255"/>
    <w:rsid w:val="00D03504"/>
    <w:rsid w:val="00D042CC"/>
    <w:rsid w:val="00D049DE"/>
    <w:rsid w:val="00D06018"/>
    <w:rsid w:val="00D06F6E"/>
    <w:rsid w:val="00D1063A"/>
    <w:rsid w:val="00D10D1A"/>
    <w:rsid w:val="00D110A9"/>
    <w:rsid w:val="00D11181"/>
    <w:rsid w:val="00D14419"/>
    <w:rsid w:val="00D15D03"/>
    <w:rsid w:val="00D16D8B"/>
    <w:rsid w:val="00D177D6"/>
    <w:rsid w:val="00D200F4"/>
    <w:rsid w:val="00D21CB0"/>
    <w:rsid w:val="00D21F7C"/>
    <w:rsid w:val="00D22688"/>
    <w:rsid w:val="00D23578"/>
    <w:rsid w:val="00D2444E"/>
    <w:rsid w:val="00D24A73"/>
    <w:rsid w:val="00D24C13"/>
    <w:rsid w:val="00D24CB3"/>
    <w:rsid w:val="00D25120"/>
    <w:rsid w:val="00D253F7"/>
    <w:rsid w:val="00D25AAB"/>
    <w:rsid w:val="00D25FCC"/>
    <w:rsid w:val="00D32481"/>
    <w:rsid w:val="00D3567B"/>
    <w:rsid w:val="00D35726"/>
    <w:rsid w:val="00D35F83"/>
    <w:rsid w:val="00D3685C"/>
    <w:rsid w:val="00D4344B"/>
    <w:rsid w:val="00D442AA"/>
    <w:rsid w:val="00D452D1"/>
    <w:rsid w:val="00D46538"/>
    <w:rsid w:val="00D5161F"/>
    <w:rsid w:val="00D520EB"/>
    <w:rsid w:val="00D536B6"/>
    <w:rsid w:val="00D57B57"/>
    <w:rsid w:val="00D57CDE"/>
    <w:rsid w:val="00D61276"/>
    <w:rsid w:val="00D61B80"/>
    <w:rsid w:val="00D62E23"/>
    <w:rsid w:val="00D633E5"/>
    <w:rsid w:val="00D646B5"/>
    <w:rsid w:val="00D65CF7"/>
    <w:rsid w:val="00D65D84"/>
    <w:rsid w:val="00D67003"/>
    <w:rsid w:val="00D714E6"/>
    <w:rsid w:val="00D726BA"/>
    <w:rsid w:val="00D730F3"/>
    <w:rsid w:val="00D739E9"/>
    <w:rsid w:val="00D746D4"/>
    <w:rsid w:val="00D76F00"/>
    <w:rsid w:val="00D777A3"/>
    <w:rsid w:val="00D77DF7"/>
    <w:rsid w:val="00D81EB2"/>
    <w:rsid w:val="00D8238C"/>
    <w:rsid w:val="00D8270C"/>
    <w:rsid w:val="00D82895"/>
    <w:rsid w:val="00D83F85"/>
    <w:rsid w:val="00D8403D"/>
    <w:rsid w:val="00D84076"/>
    <w:rsid w:val="00D851A9"/>
    <w:rsid w:val="00D85243"/>
    <w:rsid w:val="00D85429"/>
    <w:rsid w:val="00D91339"/>
    <w:rsid w:val="00D9420C"/>
    <w:rsid w:val="00DA23E0"/>
    <w:rsid w:val="00DA3A54"/>
    <w:rsid w:val="00DA5EB8"/>
    <w:rsid w:val="00DA68AC"/>
    <w:rsid w:val="00DA731B"/>
    <w:rsid w:val="00DB0DD9"/>
    <w:rsid w:val="00DB1906"/>
    <w:rsid w:val="00DB3256"/>
    <w:rsid w:val="00DB5FB5"/>
    <w:rsid w:val="00DC089D"/>
    <w:rsid w:val="00DC5A86"/>
    <w:rsid w:val="00DC6D5B"/>
    <w:rsid w:val="00DC7259"/>
    <w:rsid w:val="00DC7AC5"/>
    <w:rsid w:val="00DD0E6C"/>
    <w:rsid w:val="00DD25C2"/>
    <w:rsid w:val="00DD3246"/>
    <w:rsid w:val="00DD6099"/>
    <w:rsid w:val="00DD707C"/>
    <w:rsid w:val="00DD7F52"/>
    <w:rsid w:val="00DE0851"/>
    <w:rsid w:val="00DE1889"/>
    <w:rsid w:val="00DE18AB"/>
    <w:rsid w:val="00DE1B45"/>
    <w:rsid w:val="00DE1D91"/>
    <w:rsid w:val="00DE407D"/>
    <w:rsid w:val="00DE43DC"/>
    <w:rsid w:val="00DE6E5D"/>
    <w:rsid w:val="00DE7794"/>
    <w:rsid w:val="00DF5377"/>
    <w:rsid w:val="00DF6022"/>
    <w:rsid w:val="00DF6E5B"/>
    <w:rsid w:val="00DF781A"/>
    <w:rsid w:val="00DF7FD8"/>
    <w:rsid w:val="00E01E5C"/>
    <w:rsid w:val="00E04E03"/>
    <w:rsid w:val="00E0569C"/>
    <w:rsid w:val="00E05710"/>
    <w:rsid w:val="00E07613"/>
    <w:rsid w:val="00E07A20"/>
    <w:rsid w:val="00E122A6"/>
    <w:rsid w:val="00E12F6F"/>
    <w:rsid w:val="00E155D2"/>
    <w:rsid w:val="00E1568E"/>
    <w:rsid w:val="00E17A3F"/>
    <w:rsid w:val="00E2281A"/>
    <w:rsid w:val="00E2375D"/>
    <w:rsid w:val="00E2430B"/>
    <w:rsid w:val="00E24EE7"/>
    <w:rsid w:val="00E258FD"/>
    <w:rsid w:val="00E27B21"/>
    <w:rsid w:val="00E30027"/>
    <w:rsid w:val="00E30C11"/>
    <w:rsid w:val="00E30F69"/>
    <w:rsid w:val="00E31B97"/>
    <w:rsid w:val="00E33671"/>
    <w:rsid w:val="00E33F82"/>
    <w:rsid w:val="00E3437F"/>
    <w:rsid w:val="00E35FBF"/>
    <w:rsid w:val="00E364E5"/>
    <w:rsid w:val="00E36A9B"/>
    <w:rsid w:val="00E37CD2"/>
    <w:rsid w:val="00E407FE"/>
    <w:rsid w:val="00E415D2"/>
    <w:rsid w:val="00E41BE0"/>
    <w:rsid w:val="00E473FB"/>
    <w:rsid w:val="00E502DB"/>
    <w:rsid w:val="00E50465"/>
    <w:rsid w:val="00E52B57"/>
    <w:rsid w:val="00E531B1"/>
    <w:rsid w:val="00E532C8"/>
    <w:rsid w:val="00E53E28"/>
    <w:rsid w:val="00E54293"/>
    <w:rsid w:val="00E54563"/>
    <w:rsid w:val="00E570B3"/>
    <w:rsid w:val="00E575F1"/>
    <w:rsid w:val="00E61080"/>
    <w:rsid w:val="00E6130B"/>
    <w:rsid w:val="00E614E3"/>
    <w:rsid w:val="00E618C3"/>
    <w:rsid w:val="00E623D1"/>
    <w:rsid w:val="00E63EA8"/>
    <w:rsid w:val="00E6475E"/>
    <w:rsid w:val="00E64D9B"/>
    <w:rsid w:val="00E64E97"/>
    <w:rsid w:val="00E6508A"/>
    <w:rsid w:val="00E6698D"/>
    <w:rsid w:val="00E7134A"/>
    <w:rsid w:val="00E718B5"/>
    <w:rsid w:val="00E755D8"/>
    <w:rsid w:val="00E76137"/>
    <w:rsid w:val="00E7679B"/>
    <w:rsid w:val="00E774DE"/>
    <w:rsid w:val="00E8016E"/>
    <w:rsid w:val="00E8280C"/>
    <w:rsid w:val="00E8330D"/>
    <w:rsid w:val="00E83F92"/>
    <w:rsid w:val="00E848D5"/>
    <w:rsid w:val="00E85C93"/>
    <w:rsid w:val="00E95C52"/>
    <w:rsid w:val="00EA132E"/>
    <w:rsid w:val="00EA1837"/>
    <w:rsid w:val="00EA219F"/>
    <w:rsid w:val="00EA4B05"/>
    <w:rsid w:val="00EA4EAA"/>
    <w:rsid w:val="00EA52B2"/>
    <w:rsid w:val="00EB5924"/>
    <w:rsid w:val="00EB708D"/>
    <w:rsid w:val="00EC0639"/>
    <w:rsid w:val="00EC438C"/>
    <w:rsid w:val="00EC462B"/>
    <w:rsid w:val="00EC53CC"/>
    <w:rsid w:val="00EC6391"/>
    <w:rsid w:val="00EC72DD"/>
    <w:rsid w:val="00EC79B2"/>
    <w:rsid w:val="00ED4B4A"/>
    <w:rsid w:val="00ED6132"/>
    <w:rsid w:val="00ED6443"/>
    <w:rsid w:val="00EE17D0"/>
    <w:rsid w:val="00EE2ECF"/>
    <w:rsid w:val="00EE36F9"/>
    <w:rsid w:val="00EE4196"/>
    <w:rsid w:val="00EF07CF"/>
    <w:rsid w:val="00EF1CE7"/>
    <w:rsid w:val="00EF1F51"/>
    <w:rsid w:val="00EF3353"/>
    <w:rsid w:val="00EF7B59"/>
    <w:rsid w:val="00F02A53"/>
    <w:rsid w:val="00F03FE9"/>
    <w:rsid w:val="00F06E6B"/>
    <w:rsid w:val="00F07290"/>
    <w:rsid w:val="00F07C40"/>
    <w:rsid w:val="00F13DAA"/>
    <w:rsid w:val="00F13FD5"/>
    <w:rsid w:val="00F14603"/>
    <w:rsid w:val="00F15FCF"/>
    <w:rsid w:val="00F1760D"/>
    <w:rsid w:val="00F2074E"/>
    <w:rsid w:val="00F251BC"/>
    <w:rsid w:val="00F26267"/>
    <w:rsid w:val="00F26482"/>
    <w:rsid w:val="00F26ABA"/>
    <w:rsid w:val="00F26B5E"/>
    <w:rsid w:val="00F2733B"/>
    <w:rsid w:val="00F31DFA"/>
    <w:rsid w:val="00F32EDB"/>
    <w:rsid w:val="00F33093"/>
    <w:rsid w:val="00F36F36"/>
    <w:rsid w:val="00F379FF"/>
    <w:rsid w:val="00F40705"/>
    <w:rsid w:val="00F40CDD"/>
    <w:rsid w:val="00F40D8A"/>
    <w:rsid w:val="00F41BB6"/>
    <w:rsid w:val="00F42269"/>
    <w:rsid w:val="00F441B6"/>
    <w:rsid w:val="00F448D7"/>
    <w:rsid w:val="00F44DF3"/>
    <w:rsid w:val="00F46ECB"/>
    <w:rsid w:val="00F47AF0"/>
    <w:rsid w:val="00F50405"/>
    <w:rsid w:val="00F51CC1"/>
    <w:rsid w:val="00F56BEB"/>
    <w:rsid w:val="00F60FCB"/>
    <w:rsid w:val="00F628E4"/>
    <w:rsid w:val="00F62C79"/>
    <w:rsid w:val="00F64659"/>
    <w:rsid w:val="00F6468F"/>
    <w:rsid w:val="00F647CF"/>
    <w:rsid w:val="00F67079"/>
    <w:rsid w:val="00F6799B"/>
    <w:rsid w:val="00F679C4"/>
    <w:rsid w:val="00F72E75"/>
    <w:rsid w:val="00F73B3D"/>
    <w:rsid w:val="00F755E3"/>
    <w:rsid w:val="00F8069C"/>
    <w:rsid w:val="00F8080B"/>
    <w:rsid w:val="00F82295"/>
    <w:rsid w:val="00F83F03"/>
    <w:rsid w:val="00F85952"/>
    <w:rsid w:val="00F86065"/>
    <w:rsid w:val="00F870E9"/>
    <w:rsid w:val="00F87718"/>
    <w:rsid w:val="00F9010A"/>
    <w:rsid w:val="00F90375"/>
    <w:rsid w:val="00F912DD"/>
    <w:rsid w:val="00FA2141"/>
    <w:rsid w:val="00FA2644"/>
    <w:rsid w:val="00FA38CB"/>
    <w:rsid w:val="00FA433C"/>
    <w:rsid w:val="00FA4538"/>
    <w:rsid w:val="00FA47E2"/>
    <w:rsid w:val="00FA6A30"/>
    <w:rsid w:val="00FA7C9B"/>
    <w:rsid w:val="00FB1F88"/>
    <w:rsid w:val="00FB2128"/>
    <w:rsid w:val="00FB27C1"/>
    <w:rsid w:val="00FB2B29"/>
    <w:rsid w:val="00FB4ED3"/>
    <w:rsid w:val="00FB7DAC"/>
    <w:rsid w:val="00FC0636"/>
    <w:rsid w:val="00FC62E3"/>
    <w:rsid w:val="00FC724D"/>
    <w:rsid w:val="00FD0735"/>
    <w:rsid w:val="00FD131A"/>
    <w:rsid w:val="00FD1531"/>
    <w:rsid w:val="00FD21C2"/>
    <w:rsid w:val="00FD28D3"/>
    <w:rsid w:val="00FD2E03"/>
    <w:rsid w:val="00FD4F14"/>
    <w:rsid w:val="00FD5D77"/>
    <w:rsid w:val="00FD6C3E"/>
    <w:rsid w:val="00FD7121"/>
    <w:rsid w:val="00FD7146"/>
    <w:rsid w:val="00FE0A71"/>
    <w:rsid w:val="00FE0D87"/>
    <w:rsid w:val="00FE24F5"/>
    <w:rsid w:val="00FE4379"/>
    <w:rsid w:val="00FE7B2E"/>
    <w:rsid w:val="00FF227B"/>
    <w:rsid w:val="00FF22E4"/>
    <w:rsid w:val="00FF3A56"/>
    <w:rsid w:val="00FF64E4"/>
    <w:rsid w:val="00FF6B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C7B5"/>
  <w15:chartTrackingRefBased/>
  <w15:docId w15:val="{1ACB6B62-D9F1-0C45-A159-8D64D3A2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53FC7"/>
    <w:rPr>
      <w:sz w:val="20"/>
      <w:szCs w:val="20"/>
    </w:rPr>
  </w:style>
  <w:style w:type="character" w:customStyle="1" w:styleId="NotedebasdepageCar">
    <w:name w:val="Note de bas de page Car"/>
    <w:basedOn w:val="Policepardfaut"/>
    <w:link w:val="Notedebasdepage"/>
    <w:uiPriority w:val="99"/>
    <w:rsid w:val="00953FC7"/>
    <w:rPr>
      <w:sz w:val="20"/>
      <w:szCs w:val="20"/>
    </w:rPr>
  </w:style>
  <w:style w:type="character" w:styleId="Appelnotedebasdep">
    <w:name w:val="footnote reference"/>
    <w:basedOn w:val="Policepardfaut"/>
    <w:uiPriority w:val="99"/>
    <w:unhideWhenUsed/>
    <w:rsid w:val="00953FC7"/>
    <w:rPr>
      <w:vertAlign w:val="superscript"/>
    </w:rPr>
  </w:style>
  <w:style w:type="paragraph" w:styleId="Paragraphedeliste">
    <w:name w:val="List Paragraph"/>
    <w:basedOn w:val="Normal"/>
    <w:uiPriority w:val="34"/>
    <w:qFormat/>
    <w:rsid w:val="0038019E"/>
    <w:pPr>
      <w:ind w:left="720"/>
      <w:contextualSpacing/>
    </w:pPr>
  </w:style>
  <w:style w:type="paragraph" w:styleId="Pieddepage">
    <w:name w:val="footer"/>
    <w:basedOn w:val="Normal"/>
    <w:link w:val="PieddepageCar"/>
    <w:uiPriority w:val="99"/>
    <w:unhideWhenUsed/>
    <w:rsid w:val="00E6508A"/>
    <w:pPr>
      <w:tabs>
        <w:tab w:val="center" w:pos="4536"/>
        <w:tab w:val="right" w:pos="9072"/>
      </w:tabs>
    </w:pPr>
  </w:style>
  <w:style w:type="character" w:customStyle="1" w:styleId="PieddepageCar">
    <w:name w:val="Pied de page Car"/>
    <w:basedOn w:val="Policepardfaut"/>
    <w:link w:val="Pieddepage"/>
    <w:uiPriority w:val="99"/>
    <w:rsid w:val="00E6508A"/>
  </w:style>
  <w:style w:type="character" w:styleId="Numrodepage">
    <w:name w:val="page number"/>
    <w:basedOn w:val="Policepardfaut"/>
    <w:uiPriority w:val="99"/>
    <w:semiHidden/>
    <w:unhideWhenUsed/>
    <w:rsid w:val="00E6508A"/>
  </w:style>
  <w:style w:type="character" w:styleId="Lienhypertexte">
    <w:name w:val="Hyperlink"/>
    <w:basedOn w:val="Policepardfaut"/>
    <w:uiPriority w:val="99"/>
    <w:unhideWhenUsed/>
    <w:rsid w:val="00775ECF"/>
    <w:rPr>
      <w:color w:val="0000FF"/>
      <w:u w:val="single"/>
    </w:rPr>
  </w:style>
  <w:style w:type="character" w:styleId="Mentionnonrsolue">
    <w:name w:val="Unresolved Mention"/>
    <w:basedOn w:val="Policepardfaut"/>
    <w:uiPriority w:val="99"/>
    <w:rsid w:val="00775ECF"/>
    <w:rPr>
      <w:color w:val="605E5C"/>
      <w:shd w:val="clear" w:color="auto" w:fill="E1DFDD"/>
    </w:rPr>
  </w:style>
  <w:style w:type="character" w:styleId="Lienhypertextesuivivisit">
    <w:name w:val="FollowedHyperlink"/>
    <w:basedOn w:val="Policepardfaut"/>
    <w:uiPriority w:val="99"/>
    <w:semiHidden/>
    <w:unhideWhenUsed/>
    <w:rsid w:val="00775ECF"/>
    <w:rPr>
      <w:color w:val="954F72" w:themeColor="followedHyperlink"/>
      <w:u w:val="single"/>
    </w:rPr>
  </w:style>
  <w:style w:type="paragraph" w:styleId="NormalWeb">
    <w:name w:val="Normal (Web)"/>
    <w:basedOn w:val="Normal"/>
    <w:uiPriority w:val="99"/>
    <w:unhideWhenUsed/>
    <w:rsid w:val="006A1DAB"/>
    <w:rPr>
      <w:rFonts w:ascii="Times New Roman" w:hAnsi="Times New Roman" w:cs="Times New Roman"/>
    </w:rPr>
  </w:style>
  <w:style w:type="character" w:customStyle="1" w:styleId="apple-converted-space">
    <w:name w:val="apple-converted-space"/>
    <w:basedOn w:val="Policepardfaut"/>
    <w:rsid w:val="00BB04D2"/>
  </w:style>
  <w:style w:type="character" w:customStyle="1" w:styleId="citation">
    <w:name w:val="citation"/>
    <w:basedOn w:val="Policepardfaut"/>
    <w:rsid w:val="00BB04D2"/>
  </w:style>
  <w:style w:type="character" w:customStyle="1" w:styleId="apple-tab-span">
    <w:name w:val="apple-tab-span"/>
    <w:basedOn w:val="Policepardfaut"/>
    <w:rsid w:val="008A59DE"/>
  </w:style>
  <w:style w:type="paragraph" w:styleId="Notedefin">
    <w:name w:val="endnote text"/>
    <w:basedOn w:val="Normal"/>
    <w:link w:val="NotedefinCar"/>
    <w:uiPriority w:val="99"/>
    <w:unhideWhenUsed/>
    <w:rsid w:val="002C2CCB"/>
    <w:rPr>
      <w:sz w:val="20"/>
      <w:szCs w:val="20"/>
    </w:rPr>
  </w:style>
  <w:style w:type="character" w:customStyle="1" w:styleId="NotedefinCar">
    <w:name w:val="Note de fin Car"/>
    <w:basedOn w:val="Policepardfaut"/>
    <w:link w:val="Notedefin"/>
    <w:uiPriority w:val="99"/>
    <w:rsid w:val="002C2CCB"/>
    <w:rPr>
      <w:sz w:val="20"/>
      <w:szCs w:val="20"/>
    </w:rPr>
  </w:style>
  <w:style w:type="paragraph" w:styleId="En-tte">
    <w:name w:val="header"/>
    <w:basedOn w:val="Normal"/>
    <w:link w:val="En-tteCar"/>
    <w:uiPriority w:val="99"/>
    <w:unhideWhenUsed/>
    <w:rsid w:val="00B46D51"/>
    <w:pPr>
      <w:tabs>
        <w:tab w:val="center" w:pos="4536"/>
        <w:tab w:val="right" w:pos="9072"/>
      </w:tabs>
    </w:pPr>
  </w:style>
  <w:style w:type="character" w:customStyle="1" w:styleId="En-tteCar">
    <w:name w:val="En-tête Car"/>
    <w:basedOn w:val="Policepardfaut"/>
    <w:link w:val="En-tte"/>
    <w:uiPriority w:val="99"/>
    <w:rsid w:val="00B46D51"/>
  </w:style>
  <w:style w:type="paragraph" w:styleId="Sansinterligne">
    <w:name w:val="No Spacing"/>
    <w:uiPriority w:val="1"/>
    <w:qFormat/>
    <w:rsid w:val="007C663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430">
      <w:bodyDiv w:val="1"/>
      <w:marLeft w:val="0"/>
      <w:marRight w:val="0"/>
      <w:marTop w:val="0"/>
      <w:marBottom w:val="0"/>
      <w:divBdr>
        <w:top w:val="none" w:sz="0" w:space="0" w:color="auto"/>
        <w:left w:val="none" w:sz="0" w:space="0" w:color="auto"/>
        <w:bottom w:val="none" w:sz="0" w:space="0" w:color="auto"/>
        <w:right w:val="none" w:sz="0" w:space="0" w:color="auto"/>
      </w:divBdr>
    </w:div>
    <w:div w:id="210190350">
      <w:bodyDiv w:val="1"/>
      <w:marLeft w:val="0"/>
      <w:marRight w:val="0"/>
      <w:marTop w:val="0"/>
      <w:marBottom w:val="0"/>
      <w:divBdr>
        <w:top w:val="none" w:sz="0" w:space="0" w:color="auto"/>
        <w:left w:val="none" w:sz="0" w:space="0" w:color="auto"/>
        <w:bottom w:val="none" w:sz="0" w:space="0" w:color="auto"/>
        <w:right w:val="none" w:sz="0" w:space="0" w:color="auto"/>
      </w:divBdr>
    </w:div>
    <w:div w:id="249510529">
      <w:bodyDiv w:val="1"/>
      <w:marLeft w:val="0"/>
      <w:marRight w:val="0"/>
      <w:marTop w:val="0"/>
      <w:marBottom w:val="0"/>
      <w:divBdr>
        <w:top w:val="none" w:sz="0" w:space="0" w:color="auto"/>
        <w:left w:val="none" w:sz="0" w:space="0" w:color="auto"/>
        <w:bottom w:val="none" w:sz="0" w:space="0" w:color="auto"/>
        <w:right w:val="none" w:sz="0" w:space="0" w:color="auto"/>
      </w:divBdr>
    </w:div>
    <w:div w:id="326716245">
      <w:bodyDiv w:val="1"/>
      <w:marLeft w:val="0"/>
      <w:marRight w:val="0"/>
      <w:marTop w:val="0"/>
      <w:marBottom w:val="0"/>
      <w:divBdr>
        <w:top w:val="none" w:sz="0" w:space="0" w:color="auto"/>
        <w:left w:val="none" w:sz="0" w:space="0" w:color="auto"/>
        <w:bottom w:val="none" w:sz="0" w:space="0" w:color="auto"/>
        <w:right w:val="none" w:sz="0" w:space="0" w:color="auto"/>
      </w:divBdr>
    </w:div>
    <w:div w:id="351802242">
      <w:bodyDiv w:val="1"/>
      <w:marLeft w:val="0"/>
      <w:marRight w:val="0"/>
      <w:marTop w:val="0"/>
      <w:marBottom w:val="0"/>
      <w:divBdr>
        <w:top w:val="none" w:sz="0" w:space="0" w:color="auto"/>
        <w:left w:val="none" w:sz="0" w:space="0" w:color="auto"/>
        <w:bottom w:val="none" w:sz="0" w:space="0" w:color="auto"/>
        <w:right w:val="none" w:sz="0" w:space="0" w:color="auto"/>
      </w:divBdr>
    </w:div>
    <w:div w:id="385685034">
      <w:bodyDiv w:val="1"/>
      <w:marLeft w:val="0"/>
      <w:marRight w:val="0"/>
      <w:marTop w:val="0"/>
      <w:marBottom w:val="0"/>
      <w:divBdr>
        <w:top w:val="none" w:sz="0" w:space="0" w:color="auto"/>
        <w:left w:val="none" w:sz="0" w:space="0" w:color="auto"/>
        <w:bottom w:val="none" w:sz="0" w:space="0" w:color="auto"/>
        <w:right w:val="none" w:sz="0" w:space="0" w:color="auto"/>
      </w:divBdr>
      <w:divsChild>
        <w:div w:id="50347207">
          <w:marLeft w:val="0"/>
          <w:marRight w:val="0"/>
          <w:marTop w:val="0"/>
          <w:marBottom w:val="0"/>
          <w:divBdr>
            <w:top w:val="none" w:sz="0" w:space="0" w:color="auto"/>
            <w:left w:val="none" w:sz="0" w:space="0" w:color="auto"/>
            <w:bottom w:val="none" w:sz="0" w:space="0" w:color="auto"/>
            <w:right w:val="none" w:sz="0" w:space="0" w:color="auto"/>
          </w:divBdr>
        </w:div>
        <w:div w:id="1108426360">
          <w:marLeft w:val="0"/>
          <w:marRight w:val="0"/>
          <w:marTop w:val="0"/>
          <w:marBottom w:val="0"/>
          <w:divBdr>
            <w:top w:val="none" w:sz="0" w:space="0" w:color="auto"/>
            <w:left w:val="none" w:sz="0" w:space="0" w:color="auto"/>
            <w:bottom w:val="none" w:sz="0" w:space="0" w:color="auto"/>
            <w:right w:val="none" w:sz="0" w:space="0" w:color="auto"/>
          </w:divBdr>
        </w:div>
        <w:div w:id="152138655">
          <w:marLeft w:val="0"/>
          <w:marRight w:val="0"/>
          <w:marTop w:val="0"/>
          <w:marBottom w:val="0"/>
          <w:divBdr>
            <w:top w:val="none" w:sz="0" w:space="0" w:color="auto"/>
            <w:left w:val="none" w:sz="0" w:space="0" w:color="auto"/>
            <w:bottom w:val="none" w:sz="0" w:space="0" w:color="auto"/>
            <w:right w:val="none" w:sz="0" w:space="0" w:color="auto"/>
          </w:divBdr>
        </w:div>
        <w:div w:id="963081438">
          <w:marLeft w:val="0"/>
          <w:marRight w:val="0"/>
          <w:marTop w:val="0"/>
          <w:marBottom w:val="0"/>
          <w:divBdr>
            <w:top w:val="none" w:sz="0" w:space="0" w:color="auto"/>
            <w:left w:val="none" w:sz="0" w:space="0" w:color="auto"/>
            <w:bottom w:val="none" w:sz="0" w:space="0" w:color="auto"/>
            <w:right w:val="none" w:sz="0" w:space="0" w:color="auto"/>
          </w:divBdr>
        </w:div>
        <w:div w:id="638459243">
          <w:marLeft w:val="0"/>
          <w:marRight w:val="0"/>
          <w:marTop w:val="0"/>
          <w:marBottom w:val="0"/>
          <w:divBdr>
            <w:top w:val="none" w:sz="0" w:space="0" w:color="auto"/>
            <w:left w:val="none" w:sz="0" w:space="0" w:color="auto"/>
            <w:bottom w:val="none" w:sz="0" w:space="0" w:color="auto"/>
            <w:right w:val="none" w:sz="0" w:space="0" w:color="auto"/>
          </w:divBdr>
        </w:div>
        <w:div w:id="677853051">
          <w:marLeft w:val="0"/>
          <w:marRight w:val="0"/>
          <w:marTop w:val="0"/>
          <w:marBottom w:val="0"/>
          <w:divBdr>
            <w:top w:val="none" w:sz="0" w:space="0" w:color="auto"/>
            <w:left w:val="none" w:sz="0" w:space="0" w:color="auto"/>
            <w:bottom w:val="none" w:sz="0" w:space="0" w:color="auto"/>
            <w:right w:val="none" w:sz="0" w:space="0" w:color="auto"/>
          </w:divBdr>
        </w:div>
        <w:div w:id="111100444">
          <w:marLeft w:val="0"/>
          <w:marRight w:val="0"/>
          <w:marTop w:val="0"/>
          <w:marBottom w:val="0"/>
          <w:divBdr>
            <w:top w:val="none" w:sz="0" w:space="0" w:color="auto"/>
            <w:left w:val="none" w:sz="0" w:space="0" w:color="auto"/>
            <w:bottom w:val="none" w:sz="0" w:space="0" w:color="auto"/>
            <w:right w:val="none" w:sz="0" w:space="0" w:color="auto"/>
          </w:divBdr>
        </w:div>
        <w:div w:id="1294025026">
          <w:marLeft w:val="0"/>
          <w:marRight w:val="0"/>
          <w:marTop w:val="0"/>
          <w:marBottom w:val="0"/>
          <w:divBdr>
            <w:top w:val="none" w:sz="0" w:space="0" w:color="auto"/>
            <w:left w:val="none" w:sz="0" w:space="0" w:color="auto"/>
            <w:bottom w:val="none" w:sz="0" w:space="0" w:color="auto"/>
            <w:right w:val="none" w:sz="0" w:space="0" w:color="auto"/>
          </w:divBdr>
        </w:div>
      </w:divsChild>
    </w:div>
    <w:div w:id="526916720">
      <w:bodyDiv w:val="1"/>
      <w:marLeft w:val="0"/>
      <w:marRight w:val="0"/>
      <w:marTop w:val="0"/>
      <w:marBottom w:val="0"/>
      <w:divBdr>
        <w:top w:val="none" w:sz="0" w:space="0" w:color="auto"/>
        <w:left w:val="none" w:sz="0" w:space="0" w:color="auto"/>
        <w:bottom w:val="none" w:sz="0" w:space="0" w:color="auto"/>
        <w:right w:val="none" w:sz="0" w:space="0" w:color="auto"/>
      </w:divBdr>
      <w:divsChild>
        <w:div w:id="241452488">
          <w:marLeft w:val="0"/>
          <w:marRight w:val="0"/>
          <w:marTop w:val="0"/>
          <w:marBottom w:val="0"/>
          <w:divBdr>
            <w:top w:val="none" w:sz="0" w:space="0" w:color="auto"/>
            <w:left w:val="none" w:sz="0" w:space="0" w:color="auto"/>
            <w:bottom w:val="none" w:sz="0" w:space="0" w:color="auto"/>
            <w:right w:val="none" w:sz="0" w:space="0" w:color="auto"/>
          </w:divBdr>
          <w:divsChild>
            <w:div w:id="560023544">
              <w:marLeft w:val="0"/>
              <w:marRight w:val="0"/>
              <w:marTop w:val="0"/>
              <w:marBottom w:val="0"/>
              <w:divBdr>
                <w:top w:val="none" w:sz="0" w:space="0" w:color="auto"/>
                <w:left w:val="none" w:sz="0" w:space="0" w:color="auto"/>
                <w:bottom w:val="none" w:sz="0" w:space="0" w:color="auto"/>
                <w:right w:val="none" w:sz="0" w:space="0" w:color="auto"/>
              </w:divBdr>
              <w:divsChild>
                <w:div w:id="13191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1573">
      <w:bodyDiv w:val="1"/>
      <w:marLeft w:val="0"/>
      <w:marRight w:val="0"/>
      <w:marTop w:val="0"/>
      <w:marBottom w:val="0"/>
      <w:divBdr>
        <w:top w:val="none" w:sz="0" w:space="0" w:color="auto"/>
        <w:left w:val="none" w:sz="0" w:space="0" w:color="auto"/>
        <w:bottom w:val="none" w:sz="0" w:space="0" w:color="auto"/>
        <w:right w:val="none" w:sz="0" w:space="0" w:color="auto"/>
      </w:divBdr>
    </w:div>
    <w:div w:id="663437026">
      <w:bodyDiv w:val="1"/>
      <w:marLeft w:val="0"/>
      <w:marRight w:val="0"/>
      <w:marTop w:val="0"/>
      <w:marBottom w:val="0"/>
      <w:divBdr>
        <w:top w:val="none" w:sz="0" w:space="0" w:color="auto"/>
        <w:left w:val="none" w:sz="0" w:space="0" w:color="auto"/>
        <w:bottom w:val="none" w:sz="0" w:space="0" w:color="auto"/>
        <w:right w:val="none" w:sz="0" w:space="0" w:color="auto"/>
      </w:divBdr>
    </w:div>
    <w:div w:id="757403264">
      <w:bodyDiv w:val="1"/>
      <w:marLeft w:val="0"/>
      <w:marRight w:val="0"/>
      <w:marTop w:val="0"/>
      <w:marBottom w:val="0"/>
      <w:divBdr>
        <w:top w:val="none" w:sz="0" w:space="0" w:color="auto"/>
        <w:left w:val="none" w:sz="0" w:space="0" w:color="auto"/>
        <w:bottom w:val="none" w:sz="0" w:space="0" w:color="auto"/>
        <w:right w:val="none" w:sz="0" w:space="0" w:color="auto"/>
      </w:divBdr>
      <w:divsChild>
        <w:div w:id="1018626069">
          <w:marLeft w:val="0"/>
          <w:marRight w:val="0"/>
          <w:marTop w:val="0"/>
          <w:marBottom w:val="0"/>
          <w:divBdr>
            <w:top w:val="none" w:sz="0" w:space="0" w:color="auto"/>
            <w:left w:val="none" w:sz="0" w:space="0" w:color="auto"/>
            <w:bottom w:val="none" w:sz="0" w:space="0" w:color="auto"/>
            <w:right w:val="none" w:sz="0" w:space="0" w:color="auto"/>
          </w:divBdr>
          <w:divsChild>
            <w:div w:id="2031102670">
              <w:marLeft w:val="0"/>
              <w:marRight w:val="0"/>
              <w:marTop w:val="0"/>
              <w:marBottom w:val="0"/>
              <w:divBdr>
                <w:top w:val="none" w:sz="0" w:space="0" w:color="auto"/>
                <w:left w:val="none" w:sz="0" w:space="0" w:color="auto"/>
                <w:bottom w:val="none" w:sz="0" w:space="0" w:color="auto"/>
                <w:right w:val="none" w:sz="0" w:space="0" w:color="auto"/>
              </w:divBdr>
              <w:divsChild>
                <w:div w:id="6121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8186">
          <w:marLeft w:val="0"/>
          <w:marRight w:val="0"/>
          <w:marTop w:val="0"/>
          <w:marBottom w:val="0"/>
          <w:divBdr>
            <w:top w:val="none" w:sz="0" w:space="0" w:color="auto"/>
            <w:left w:val="none" w:sz="0" w:space="0" w:color="auto"/>
            <w:bottom w:val="none" w:sz="0" w:space="0" w:color="auto"/>
            <w:right w:val="none" w:sz="0" w:space="0" w:color="auto"/>
          </w:divBdr>
          <w:divsChild>
            <w:div w:id="1695687480">
              <w:marLeft w:val="0"/>
              <w:marRight w:val="0"/>
              <w:marTop w:val="0"/>
              <w:marBottom w:val="0"/>
              <w:divBdr>
                <w:top w:val="none" w:sz="0" w:space="0" w:color="auto"/>
                <w:left w:val="none" w:sz="0" w:space="0" w:color="auto"/>
                <w:bottom w:val="none" w:sz="0" w:space="0" w:color="auto"/>
                <w:right w:val="none" w:sz="0" w:space="0" w:color="auto"/>
              </w:divBdr>
              <w:divsChild>
                <w:div w:id="5686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15207">
      <w:bodyDiv w:val="1"/>
      <w:marLeft w:val="0"/>
      <w:marRight w:val="0"/>
      <w:marTop w:val="0"/>
      <w:marBottom w:val="0"/>
      <w:divBdr>
        <w:top w:val="none" w:sz="0" w:space="0" w:color="auto"/>
        <w:left w:val="none" w:sz="0" w:space="0" w:color="auto"/>
        <w:bottom w:val="none" w:sz="0" w:space="0" w:color="auto"/>
        <w:right w:val="none" w:sz="0" w:space="0" w:color="auto"/>
      </w:divBdr>
    </w:div>
    <w:div w:id="871187539">
      <w:bodyDiv w:val="1"/>
      <w:marLeft w:val="0"/>
      <w:marRight w:val="0"/>
      <w:marTop w:val="0"/>
      <w:marBottom w:val="0"/>
      <w:divBdr>
        <w:top w:val="none" w:sz="0" w:space="0" w:color="auto"/>
        <w:left w:val="none" w:sz="0" w:space="0" w:color="auto"/>
        <w:bottom w:val="none" w:sz="0" w:space="0" w:color="auto"/>
        <w:right w:val="none" w:sz="0" w:space="0" w:color="auto"/>
      </w:divBdr>
    </w:div>
    <w:div w:id="917598071">
      <w:bodyDiv w:val="1"/>
      <w:marLeft w:val="0"/>
      <w:marRight w:val="0"/>
      <w:marTop w:val="0"/>
      <w:marBottom w:val="0"/>
      <w:divBdr>
        <w:top w:val="none" w:sz="0" w:space="0" w:color="auto"/>
        <w:left w:val="none" w:sz="0" w:space="0" w:color="auto"/>
        <w:bottom w:val="none" w:sz="0" w:space="0" w:color="auto"/>
        <w:right w:val="none" w:sz="0" w:space="0" w:color="auto"/>
      </w:divBdr>
    </w:div>
    <w:div w:id="923683083">
      <w:bodyDiv w:val="1"/>
      <w:marLeft w:val="0"/>
      <w:marRight w:val="0"/>
      <w:marTop w:val="0"/>
      <w:marBottom w:val="0"/>
      <w:divBdr>
        <w:top w:val="none" w:sz="0" w:space="0" w:color="auto"/>
        <w:left w:val="none" w:sz="0" w:space="0" w:color="auto"/>
        <w:bottom w:val="none" w:sz="0" w:space="0" w:color="auto"/>
        <w:right w:val="none" w:sz="0" w:space="0" w:color="auto"/>
      </w:divBdr>
    </w:div>
    <w:div w:id="1004434522">
      <w:bodyDiv w:val="1"/>
      <w:marLeft w:val="0"/>
      <w:marRight w:val="0"/>
      <w:marTop w:val="0"/>
      <w:marBottom w:val="0"/>
      <w:divBdr>
        <w:top w:val="none" w:sz="0" w:space="0" w:color="auto"/>
        <w:left w:val="none" w:sz="0" w:space="0" w:color="auto"/>
        <w:bottom w:val="none" w:sz="0" w:space="0" w:color="auto"/>
        <w:right w:val="none" w:sz="0" w:space="0" w:color="auto"/>
      </w:divBdr>
      <w:divsChild>
        <w:div w:id="942151636">
          <w:marLeft w:val="0"/>
          <w:marRight w:val="0"/>
          <w:marTop w:val="0"/>
          <w:marBottom w:val="0"/>
          <w:divBdr>
            <w:top w:val="none" w:sz="0" w:space="0" w:color="auto"/>
            <w:left w:val="none" w:sz="0" w:space="0" w:color="auto"/>
            <w:bottom w:val="none" w:sz="0" w:space="0" w:color="auto"/>
            <w:right w:val="none" w:sz="0" w:space="0" w:color="auto"/>
          </w:divBdr>
          <w:divsChild>
            <w:div w:id="542983795">
              <w:marLeft w:val="0"/>
              <w:marRight w:val="0"/>
              <w:marTop w:val="0"/>
              <w:marBottom w:val="0"/>
              <w:divBdr>
                <w:top w:val="none" w:sz="0" w:space="0" w:color="auto"/>
                <w:left w:val="none" w:sz="0" w:space="0" w:color="auto"/>
                <w:bottom w:val="none" w:sz="0" w:space="0" w:color="auto"/>
                <w:right w:val="none" w:sz="0" w:space="0" w:color="auto"/>
              </w:divBdr>
              <w:divsChild>
                <w:div w:id="18500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43343">
      <w:bodyDiv w:val="1"/>
      <w:marLeft w:val="0"/>
      <w:marRight w:val="0"/>
      <w:marTop w:val="0"/>
      <w:marBottom w:val="0"/>
      <w:divBdr>
        <w:top w:val="none" w:sz="0" w:space="0" w:color="auto"/>
        <w:left w:val="none" w:sz="0" w:space="0" w:color="auto"/>
        <w:bottom w:val="none" w:sz="0" w:space="0" w:color="auto"/>
        <w:right w:val="none" w:sz="0" w:space="0" w:color="auto"/>
      </w:divBdr>
      <w:divsChild>
        <w:div w:id="611473756">
          <w:marLeft w:val="0"/>
          <w:marRight w:val="0"/>
          <w:marTop w:val="0"/>
          <w:marBottom w:val="0"/>
          <w:divBdr>
            <w:top w:val="none" w:sz="0" w:space="0" w:color="auto"/>
            <w:left w:val="none" w:sz="0" w:space="0" w:color="auto"/>
            <w:bottom w:val="none" w:sz="0" w:space="0" w:color="auto"/>
            <w:right w:val="none" w:sz="0" w:space="0" w:color="auto"/>
          </w:divBdr>
          <w:divsChild>
            <w:div w:id="2086490736">
              <w:marLeft w:val="0"/>
              <w:marRight w:val="0"/>
              <w:marTop w:val="0"/>
              <w:marBottom w:val="0"/>
              <w:divBdr>
                <w:top w:val="none" w:sz="0" w:space="0" w:color="auto"/>
                <w:left w:val="none" w:sz="0" w:space="0" w:color="auto"/>
                <w:bottom w:val="none" w:sz="0" w:space="0" w:color="auto"/>
                <w:right w:val="none" w:sz="0" w:space="0" w:color="auto"/>
              </w:divBdr>
              <w:divsChild>
                <w:div w:id="4836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51851">
      <w:bodyDiv w:val="1"/>
      <w:marLeft w:val="0"/>
      <w:marRight w:val="0"/>
      <w:marTop w:val="0"/>
      <w:marBottom w:val="0"/>
      <w:divBdr>
        <w:top w:val="none" w:sz="0" w:space="0" w:color="auto"/>
        <w:left w:val="none" w:sz="0" w:space="0" w:color="auto"/>
        <w:bottom w:val="none" w:sz="0" w:space="0" w:color="auto"/>
        <w:right w:val="none" w:sz="0" w:space="0" w:color="auto"/>
      </w:divBdr>
      <w:divsChild>
        <w:div w:id="1218853680">
          <w:marLeft w:val="0"/>
          <w:marRight w:val="0"/>
          <w:marTop w:val="0"/>
          <w:marBottom w:val="0"/>
          <w:divBdr>
            <w:top w:val="none" w:sz="0" w:space="0" w:color="auto"/>
            <w:left w:val="none" w:sz="0" w:space="0" w:color="auto"/>
            <w:bottom w:val="none" w:sz="0" w:space="0" w:color="auto"/>
            <w:right w:val="none" w:sz="0" w:space="0" w:color="auto"/>
          </w:divBdr>
          <w:divsChild>
            <w:div w:id="2000960533">
              <w:marLeft w:val="0"/>
              <w:marRight w:val="0"/>
              <w:marTop w:val="0"/>
              <w:marBottom w:val="0"/>
              <w:divBdr>
                <w:top w:val="none" w:sz="0" w:space="0" w:color="auto"/>
                <w:left w:val="none" w:sz="0" w:space="0" w:color="auto"/>
                <w:bottom w:val="none" w:sz="0" w:space="0" w:color="auto"/>
                <w:right w:val="none" w:sz="0" w:space="0" w:color="auto"/>
              </w:divBdr>
              <w:divsChild>
                <w:div w:id="237444842">
                  <w:marLeft w:val="0"/>
                  <w:marRight w:val="0"/>
                  <w:marTop w:val="0"/>
                  <w:marBottom w:val="0"/>
                  <w:divBdr>
                    <w:top w:val="none" w:sz="0" w:space="0" w:color="auto"/>
                    <w:left w:val="none" w:sz="0" w:space="0" w:color="auto"/>
                    <w:bottom w:val="none" w:sz="0" w:space="0" w:color="auto"/>
                    <w:right w:val="none" w:sz="0" w:space="0" w:color="auto"/>
                  </w:divBdr>
                </w:div>
              </w:divsChild>
            </w:div>
            <w:div w:id="741293903">
              <w:marLeft w:val="0"/>
              <w:marRight w:val="0"/>
              <w:marTop w:val="0"/>
              <w:marBottom w:val="0"/>
              <w:divBdr>
                <w:top w:val="none" w:sz="0" w:space="0" w:color="auto"/>
                <w:left w:val="none" w:sz="0" w:space="0" w:color="auto"/>
                <w:bottom w:val="none" w:sz="0" w:space="0" w:color="auto"/>
                <w:right w:val="none" w:sz="0" w:space="0" w:color="auto"/>
              </w:divBdr>
              <w:divsChild>
                <w:div w:id="3353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054">
      <w:bodyDiv w:val="1"/>
      <w:marLeft w:val="0"/>
      <w:marRight w:val="0"/>
      <w:marTop w:val="0"/>
      <w:marBottom w:val="0"/>
      <w:divBdr>
        <w:top w:val="none" w:sz="0" w:space="0" w:color="auto"/>
        <w:left w:val="none" w:sz="0" w:space="0" w:color="auto"/>
        <w:bottom w:val="none" w:sz="0" w:space="0" w:color="auto"/>
        <w:right w:val="none" w:sz="0" w:space="0" w:color="auto"/>
      </w:divBdr>
    </w:div>
    <w:div w:id="1139298264">
      <w:bodyDiv w:val="1"/>
      <w:marLeft w:val="0"/>
      <w:marRight w:val="0"/>
      <w:marTop w:val="0"/>
      <w:marBottom w:val="0"/>
      <w:divBdr>
        <w:top w:val="none" w:sz="0" w:space="0" w:color="auto"/>
        <w:left w:val="none" w:sz="0" w:space="0" w:color="auto"/>
        <w:bottom w:val="none" w:sz="0" w:space="0" w:color="auto"/>
        <w:right w:val="none" w:sz="0" w:space="0" w:color="auto"/>
      </w:divBdr>
    </w:div>
    <w:div w:id="1143766834">
      <w:bodyDiv w:val="1"/>
      <w:marLeft w:val="0"/>
      <w:marRight w:val="0"/>
      <w:marTop w:val="0"/>
      <w:marBottom w:val="0"/>
      <w:divBdr>
        <w:top w:val="none" w:sz="0" w:space="0" w:color="auto"/>
        <w:left w:val="none" w:sz="0" w:space="0" w:color="auto"/>
        <w:bottom w:val="none" w:sz="0" w:space="0" w:color="auto"/>
        <w:right w:val="none" w:sz="0" w:space="0" w:color="auto"/>
      </w:divBdr>
    </w:div>
    <w:div w:id="1229879017">
      <w:bodyDiv w:val="1"/>
      <w:marLeft w:val="0"/>
      <w:marRight w:val="0"/>
      <w:marTop w:val="0"/>
      <w:marBottom w:val="0"/>
      <w:divBdr>
        <w:top w:val="none" w:sz="0" w:space="0" w:color="auto"/>
        <w:left w:val="none" w:sz="0" w:space="0" w:color="auto"/>
        <w:bottom w:val="none" w:sz="0" w:space="0" w:color="auto"/>
        <w:right w:val="none" w:sz="0" w:space="0" w:color="auto"/>
      </w:divBdr>
    </w:div>
    <w:div w:id="1369376891">
      <w:bodyDiv w:val="1"/>
      <w:marLeft w:val="0"/>
      <w:marRight w:val="0"/>
      <w:marTop w:val="0"/>
      <w:marBottom w:val="0"/>
      <w:divBdr>
        <w:top w:val="none" w:sz="0" w:space="0" w:color="auto"/>
        <w:left w:val="none" w:sz="0" w:space="0" w:color="auto"/>
        <w:bottom w:val="none" w:sz="0" w:space="0" w:color="auto"/>
        <w:right w:val="none" w:sz="0" w:space="0" w:color="auto"/>
      </w:divBdr>
    </w:div>
    <w:div w:id="1445928084">
      <w:bodyDiv w:val="1"/>
      <w:marLeft w:val="0"/>
      <w:marRight w:val="0"/>
      <w:marTop w:val="0"/>
      <w:marBottom w:val="0"/>
      <w:divBdr>
        <w:top w:val="none" w:sz="0" w:space="0" w:color="auto"/>
        <w:left w:val="none" w:sz="0" w:space="0" w:color="auto"/>
        <w:bottom w:val="none" w:sz="0" w:space="0" w:color="auto"/>
        <w:right w:val="none" w:sz="0" w:space="0" w:color="auto"/>
      </w:divBdr>
    </w:div>
    <w:div w:id="1451514846">
      <w:bodyDiv w:val="1"/>
      <w:marLeft w:val="0"/>
      <w:marRight w:val="0"/>
      <w:marTop w:val="0"/>
      <w:marBottom w:val="0"/>
      <w:divBdr>
        <w:top w:val="none" w:sz="0" w:space="0" w:color="auto"/>
        <w:left w:val="none" w:sz="0" w:space="0" w:color="auto"/>
        <w:bottom w:val="none" w:sz="0" w:space="0" w:color="auto"/>
        <w:right w:val="none" w:sz="0" w:space="0" w:color="auto"/>
      </w:divBdr>
      <w:divsChild>
        <w:div w:id="1236014707">
          <w:marLeft w:val="0"/>
          <w:marRight w:val="0"/>
          <w:marTop w:val="0"/>
          <w:marBottom w:val="0"/>
          <w:divBdr>
            <w:top w:val="none" w:sz="0" w:space="0" w:color="auto"/>
            <w:left w:val="none" w:sz="0" w:space="0" w:color="auto"/>
            <w:bottom w:val="none" w:sz="0" w:space="0" w:color="auto"/>
            <w:right w:val="none" w:sz="0" w:space="0" w:color="auto"/>
          </w:divBdr>
          <w:divsChild>
            <w:div w:id="1782644814">
              <w:marLeft w:val="0"/>
              <w:marRight w:val="0"/>
              <w:marTop w:val="0"/>
              <w:marBottom w:val="0"/>
              <w:divBdr>
                <w:top w:val="none" w:sz="0" w:space="0" w:color="auto"/>
                <w:left w:val="none" w:sz="0" w:space="0" w:color="auto"/>
                <w:bottom w:val="none" w:sz="0" w:space="0" w:color="auto"/>
                <w:right w:val="none" w:sz="0" w:space="0" w:color="auto"/>
              </w:divBdr>
              <w:divsChild>
                <w:div w:id="4053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5426">
      <w:bodyDiv w:val="1"/>
      <w:marLeft w:val="0"/>
      <w:marRight w:val="0"/>
      <w:marTop w:val="0"/>
      <w:marBottom w:val="0"/>
      <w:divBdr>
        <w:top w:val="none" w:sz="0" w:space="0" w:color="auto"/>
        <w:left w:val="none" w:sz="0" w:space="0" w:color="auto"/>
        <w:bottom w:val="none" w:sz="0" w:space="0" w:color="auto"/>
        <w:right w:val="none" w:sz="0" w:space="0" w:color="auto"/>
      </w:divBdr>
    </w:div>
    <w:div w:id="1664550835">
      <w:bodyDiv w:val="1"/>
      <w:marLeft w:val="0"/>
      <w:marRight w:val="0"/>
      <w:marTop w:val="0"/>
      <w:marBottom w:val="0"/>
      <w:divBdr>
        <w:top w:val="none" w:sz="0" w:space="0" w:color="auto"/>
        <w:left w:val="none" w:sz="0" w:space="0" w:color="auto"/>
        <w:bottom w:val="none" w:sz="0" w:space="0" w:color="auto"/>
        <w:right w:val="none" w:sz="0" w:space="0" w:color="auto"/>
      </w:divBdr>
    </w:div>
    <w:div w:id="1695495917">
      <w:bodyDiv w:val="1"/>
      <w:marLeft w:val="0"/>
      <w:marRight w:val="0"/>
      <w:marTop w:val="0"/>
      <w:marBottom w:val="0"/>
      <w:divBdr>
        <w:top w:val="none" w:sz="0" w:space="0" w:color="auto"/>
        <w:left w:val="none" w:sz="0" w:space="0" w:color="auto"/>
        <w:bottom w:val="none" w:sz="0" w:space="0" w:color="auto"/>
        <w:right w:val="none" w:sz="0" w:space="0" w:color="auto"/>
      </w:divBdr>
    </w:div>
    <w:div w:id="1755738778">
      <w:bodyDiv w:val="1"/>
      <w:marLeft w:val="0"/>
      <w:marRight w:val="0"/>
      <w:marTop w:val="0"/>
      <w:marBottom w:val="0"/>
      <w:divBdr>
        <w:top w:val="none" w:sz="0" w:space="0" w:color="auto"/>
        <w:left w:val="none" w:sz="0" w:space="0" w:color="auto"/>
        <w:bottom w:val="none" w:sz="0" w:space="0" w:color="auto"/>
        <w:right w:val="none" w:sz="0" w:space="0" w:color="auto"/>
      </w:divBdr>
    </w:div>
    <w:div w:id="1914198552">
      <w:bodyDiv w:val="1"/>
      <w:marLeft w:val="0"/>
      <w:marRight w:val="0"/>
      <w:marTop w:val="0"/>
      <w:marBottom w:val="0"/>
      <w:divBdr>
        <w:top w:val="none" w:sz="0" w:space="0" w:color="auto"/>
        <w:left w:val="none" w:sz="0" w:space="0" w:color="auto"/>
        <w:bottom w:val="none" w:sz="0" w:space="0" w:color="auto"/>
        <w:right w:val="none" w:sz="0" w:space="0" w:color="auto"/>
      </w:divBdr>
    </w:div>
    <w:div w:id="1942715458">
      <w:bodyDiv w:val="1"/>
      <w:marLeft w:val="0"/>
      <w:marRight w:val="0"/>
      <w:marTop w:val="0"/>
      <w:marBottom w:val="0"/>
      <w:divBdr>
        <w:top w:val="none" w:sz="0" w:space="0" w:color="auto"/>
        <w:left w:val="none" w:sz="0" w:space="0" w:color="auto"/>
        <w:bottom w:val="none" w:sz="0" w:space="0" w:color="auto"/>
        <w:right w:val="none" w:sz="0" w:space="0" w:color="auto"/>
      </w:divBdr>
    </w:div>
    <w:div w:id="2016415022">
      <w:bodyDiv w:val="1"/>
      <w:marLeft w:val="0"/>
      <w:marRight w:val="0"/>
      <w:marTop w:val="0"/>
      <w:marBottom w:val="0"/>
      <w:divBdr>
        <w:top w:val="none" w:sz="0" w:space="0" w:color="auto"/>
        <w:left w:val="none" w:sz="0" w:space="0" w:color="auto"/>
        <w:bottom w:val="none" w:sz="0" w:space="0" w:color="auto"/>
        <w:right w:val="none" w:sz="0" w:space="0" w:color="auto"/>
      </w:divBdr>
      <w:divsChild>
        <w:div w:id="1093744467">
          <w:marLeft w:val="0"/>
          <w:marRight w:val="0"/>
          <w:marTop w:val="0"/>
          <w:marBottom w:val="0"/>
          <w:divBdr>
            <w:top w:val="none" w:sz="0" w:space="0" w:color="auto"/>
            <w:left w:val="none" w:sz="0" w:space="0" w:color="auto"/>
            <w:bottom w:val="none" w:sz="0" w:space="0" w:color="auto"/>
            <w:right w:val="none" w:sz="0" w:space="0" w:color="auto"/>
          </w:divBdr>
          <w:divsChild>
            <w:div w:id="948270690">
              <w:marLeft w:val="0"/>
              <w:marRight w:val="0"/>
              <w:marTop w:val="0"/>
              <w:marBottom w:val="0"/>
              <w:divBdr>
                <w:top w:val="none" w:sz="0" w:space="0" w:color="auto"/>
                <w:left w:val="none" w:sz="0" w:space="0" w:color="auto"/>
                <w:bottom w:val="none" w:sz="0" w:space="0" w:color="auto"/>
                <w:right w:val="none" w:sz="0" w:space="0" w:color="auto"/>
              </w:divBdr>
              <w:divsChild>
                <w:div w:id="15944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683">
      <w:bodyDiv w:val="1"/>
      <w:marLeft w:val="0"/>
      <w:marRight w:val="0"/>
      <w:marTop w:val="0"/>
      <w:marBottom w:val="0"/>
      <w:divBdr>
        <w:top w:val="none" w:sz="0" w:space="0" w:color="auto"/>
        <w:left w:val="none" w:sz="0" w:space="0" w:color="auto"/>
        <w:bottom w:val="none" w:sz="0" w:space="0" w:color="auto"/>
        <w:right w:val="none" w:sz="0" w:space="0" w:color="auto"/>
      </w:divBdr>
    </w:div>
    <w:div w:id="2050304172">
      <w:bodyDiv w:val="1"/>
      <w:marLeft w:val="0"/>
      <w:marRight w:val="0"/>
      <w:marTop w:val="0"/>
      <w:marBottom w:val="0"/>
      <w:divBdr>
        <w:top w:val="none" w:sz="0" w:space="0" w:color="auto"/>
        <w:left w:val="none" w:sz="0" w:space="0" w:color="auto"/>
        <w:bottom w:val="none" w:sz="0" w:space="0" w:color="auto"/>
        <w:right w:val="none" w:sz="0" w:space="0" w:color="auto"/>
      </w:divBdr>
    </w:div>
    <w:div w:id="2064210271">
      <w:bodyDiv w:val="1"/>
      <w:marLeft w:val="0"/>
      <w:marRight w:val="0"/>
      <w:marTop w:val="0"/>
      <w:marBottom w:val="0"/>
      <w:divBdr>
        <w:top w:val="none" w:sz="0" w:space="0" w:color="auto"/>
        <w:left w:val="none" w:sz="0" w:space="0" w:color="auto"/>
        <w:bottom w:val="none" w:sz="0" w:space="0" w:color="auto"/>
        <w:right w:val="none" w:sz="0" w:space="0" w:color="auto"/>
      </w:divBdr>
      <w:divsChild>
        <w:div w:id="1186941220">
          <w:marLeft w:val="0"/>
          <w:marRight w:val="0"/>
          <w:marTop w:val="0"/>
          <w:marBottom w:val="0"/>
          <w:divBdr>
            <w:top w:val="none" w:sz="0" w:space="0" w:color="auto"/>
            <w:left w:val="none" w:sz="0" w:space="0" w:color="auto"/>
            <w:bottom w:val="none" w:sz="0" w:space="0" w:color="auto"/>
            <w:right w:val="none" w:sz="0" w:space="0" w:color="auto"/>
          </w:divBdr>
          <w:divsChild>
            <w:div w:id="1939560709">
              <w:marLeft w:val="0"/>
              <w:marRight w:val="0"/>
              <w:marTop w:val="0"/>
              <w:marBottom w:val="0"/>
              <w:divBdr>
                <w:top w:val="none" w:sz="0" w:space="0" w:color="auto"/>
                <w:left w:val="none" w:sz="0" w:space="0" w:color="auto"/>
                <w:bottom w:val="none" w:sz="0" w:space="0" w:color="auto"/>
                <w:right w:val="none" w:sz="0" w:space="0" w:color="auto"/>
              </w:divBdr>
              <w:divsChild>
                <w:div w:id="196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31614">
      <w:bodyDiv w:val="1"/>
      <w:marLeft w:val="0"/>
      <w:marRight w:val="0"/>
      <w:marTop w:val="0"/>
      <w:marBottom w:val="0"/>
      <w:divBdr>
        <w:top w:val="none" w:sz="0" w:space="0" w:color="auto"/>
        <w:left w:val="none" w:sz="0" w:space="0" w:color="auto"/>
        <w:bottom w:val="none" w:sz="0" w:space="0" w:color="auto"/>
        <w:right w:val="none" w:sz="0" w:space="0" w:color="auto"/>
      </w:divBdr>
      <w:divsChild>
        <w:div w:id="1085808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863802">
              <w:marLeft w:val="0"/>
              <w:marRight w:val="0"/>
              <w:marTop w:val="0"/>
              <w:marBottom w:val="0"/>
              <w:divBdr>
                <w:top w:val="none" w:sz="0" w:space="0" w:color="auto"/>
                <w:left w:val="none" w:sz="0" w:space="0" w:color="auto"/>
                <w:bottom w:val="none" w:sz="0" w:space="0" w:color="auto"/>
                <w:right w:val="none" w:sz="0" w:space="0" w:color="auto"/>
              </w:divBdr>
              <w:divsChild>
                <w:div w:id="277293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02288">
                      <w:marLeft w:val="0"/>
                      <w:marRight w:val="0"/>
                      <w:marTop w:val="0"/>
                      <w:marBottom w:val="0"/>
                      <w:divBdr>
                        <w:top w:val="none" w:sz="0" w:space="0" w:color="auto"/>
                        <w:left w:val="none" w:sz="0" w:space="0" w:color="auto"/>
                        <w:bottom w:val="none" w:sz="0" w:space="0" w:color="auto"/>
                        <w:right w:val="none" w:sz="0" w:space="0" w:color="auto"/>
                      </w:divBdr>
                      <w:divsChild>
                        <w:div w:id="1131089959">
                          <w:marLeft w:val="0"/>
                          <w:marRight w:val="0"/>
                          <w:marTop w:val="0"/>
                          <w:marBottom w:val="0"/>
                          <w:divBdr>
                            <w:top w:val="none" w:sz="0" w:space="0" w:color="auto"/>
                            <w:left w:val="none" w:sz="0" w:space="0" w:color="auto"/>
                            <w:bottom w:val="none" w:sz="0" w:space="0" w:color="auto"/>
                            <w:right w:val="none" w:sz="0" w:space="0" w:color="auto"/>
                          </w:divBdr>
                          <w:divsChild>
                            <w:div w:id="189191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537907">
                                  <w:marLeft w:val="0"/>
                                  <w:marRight w:val="0"/>
                                  <w:marTop w:val="0"/>
                                  <w:marBottom w:val="0"/>
                                  <w:divBdr>
                                    <w:top w:val="none" w:sz="0" w:space="0" w:color="auto"/>
                                    <w:left w:val="none" w:sz="0" w:space="0" w:color="auto"/>
                                    <w:bottom w:val="none" w:sz="0" w:space="0" w:color="auto"/>
                                    <w:right w:val="none" w:sz="0" w:space="0" w:color="auto"/>
                                  </w:divBdr>
                                  <w:divsChild>
                                    <w:div w:id="1187522383">
                                      <w:marLeft w:val="0"/>
                                      <w:marRight w:val="0"/>
                                      <w:marTop w:val="0"/>
                                      <w:marBottom w:val="0"/>
                                      <w:divBdr>
                                        <w:top w:val="none" w:sz="0" w:space="0" w:color="auto"/>
                                        <w:left w:val="none" w:sz="0" w:space="0" w:color="auto"/>
                                        <w:bottom w:val="none" w:sz="0" w:space="0" w:color="auto"/>
                                        <w:right w:val="none" w:sz="0" w:space="0" w:color="auto"/>
                                      </w:divBdr>
                                      <w:divsChild>
                                        <w:div w:id="852450708">
                                          <w:marLeft w:val="0"/>
                                          <w:marRight w:val="0"/>
                                          <w:marTop w:val="0"/>
                                          <w:marBottom w:val="0"/>
                                          <w:divBdr>
                                            <w:top w:val="none" w:sz="0" w:space="0" w:color="auto"/>
                                            <w:left w:val="none" w:sz="0" w:space="0" w:color="auto"/>
                                            <w:bottom w:val="none" w:sz="0" w:space="0" w:color="auto"/>
                                            <w:right w:val="none" w:sz="0" w:space="0" w:color="auto"/>
                                          </w:divBdr>
                                        </w:div>
                                        <w:div w:id="665672292">
                                          <w:marLeft w:val="0"/>
                                          <w:marRight w:val="0"/>
                                          <w:marTop w:val="0"/>
                                          <w:marBottom w:val="0"/>
                                          <w:divBdr>
                                            <w:top w:val="none" w:sz="0" w:space="0" w:color="auto"/>
                                            <w:left w:val="none" w:sz="0" w:space="0" w:color="auto"/>
                                            <w:bottom w:val="none" w:sz="0" w:space="0" w:color="auto"/>
                                            <w:right w:val="none" w:sz="0" w:space="0" w:color="auto"/>
                                          </w:divBdr>
                                        </w:div>
                                        <w:div w:id="1177159408">
                                          <w:marLeft w:val="0"/>
                                          <w:marRight w:val="0"/>
                                          <w:marTop w:val="0"/>
                                          <w:marBottom w:val="0"/>
                                          <w:divBdr>
                                            <w:top w:val="none" w:sz="0" w:space="0" w:color="auto"/>
                                            <w:left w:val="none" w:sz="0" w:space="0" w:color="auto"/>
                                            <w:bottom w:val="none" w:sz="0" w:space="0" w:color="auto"/>
                                            <w:right w:val="none" w:sz="0" w:space="0" w:color="auto"/>
                                          </w:divBdr>
                                        </w:div>
                                        <w:div w:id="646016676">
                                          <w:marLeft w:val="0"/>
                                          <w:marRight w:val="0"/>
                                          <w:marTop w:val="0"/>
                                          <w:marBottom w:val="0"/>
                                          <w:divBdr>
                                            <w:top w:val="none" w:sz="0" w:space="0" w:color="auto"/>
                                            <w:left w:val="none" w:sz="0" w:space="0" w:color="auto"/>
                                            <w:bottom w:val="none" w:sz="0" w:space="0" w:color="auto"/>
                                            <w:right w:val="none" w:sz="0" w:space="0" w:color="auto"/>
                                          </w:divBdr>
                                        </w:div>
                                        <w:div w:id="954167727">
                                          <w:marLeft w:val="0"/>
                                          <w:marRight w:val="0"/>
                                          <w:marTop w:val="0"/>
                                          <w:marBottom w:val="0"/>
                                          <w:divBdr>
                                            <w:top w:val="none" w:sz="0" w:space="0" w:color="auto"/>
                                            <w:left w:val="none" w:sz="0" w:space="0" w:color="auto"/>
                                            <w:bottom w:val="none" w:sz="0" w:space="0" w:color="auto"/>
                                            <w:right w:val="none" w:sz="0" w:space="0" w:color="auto"/>
                                          </w:divBdr>
                                        </w:div>
                                        <w:div w:id="2038503741">
                                          <w:marLeft w:val="0"/>
                                          <w:marRight w:val="0"/>
                                          <w:marTop w:val="0"/>
                                          <w:marBottom w:val="0"/>
                                          <w:divBdr>
                                            <w:top w:val="none" w:sz="0" w:space="0" w:color="auto"/>
                                            <w:left w:val="none" w:sz="0" w:space="0" w:color="auto"/>
                                            <w:bottom w:val="none" w:sz="0" w:space="0" w:color="auto"/>
                                            <w:right w:val="none" w:sz="0" w:space="0" w:color="auto"/>
                                          </w:divBdr>
                                        </w:div>
                                        <w:div w:id="1010567838">
                                          <w:marLeft w:val="0"/>
                                          <w:marRight w:val="0"/>
                                          <w:marTop w:val="0"/>
                                          <w:marBottom w:val="0"/>
                                          <w:divBdr>
                                            <w:top w:val="none" w:sz="0" w:space="0" w:color="auto"/>
                                            <w:left w:val="none" w:sz="0" w:space="0" w:color="auto"/>
                                            <w:bottom w:val="none" w:sz="0" w:space="0" w:color="auto"/>
                                            <w:right w:val="none" w:sz="0" w:space="0" w:color="auto"/>
                                          </w:divBdr>
                                        </w:div>
                                        <w:div w:id="1511019152">
                                          <w:marLeft w:val="0"/>
                                          <w:marRight w:val="0"/>
                                          <w:marTop w:val="0"/>
                                          <w:marBottom w:val="0"/>
                                          <w:divBdr>
                                            <w:top w:val="none" w:sz="0" w:space="0" w:color="auto"/>
                                            <w:left w:val="none" w:sz="0" w:space="0" w:color="auto"/>
                                            <w:bottom w:val="none" w:sz="0" w:space="0" w:color="auto"/>
                                            <w:right w:val="none" w:sz="0" w:space="0" w:color="auto"/>
                                          </w:divBdr>
                                        </w:div>
                                        <w:div w:id="2027780590">
                                          <w:marLeft w:val="0"/>
                                          <w:marRight w:val="0"/>
                                          <w:marTop w:val="0"/>
                                          <w:marBottom w:val="0"/>
                                          <w:divBdr>
                                            <w:top w:val="none" w:sz="0" w:space="0" w:color="auto"/>
                                            <w:left w:val="none" w:sz="0" w:space="0" w:color="auto"/>
                                            <w:bottom w:val="none" w:sz="0" w:space="0" w:color="auto"/>
                                            <w:right w:val="none" w:sz="0" w:space="0" w:color="auto"/>
                                          </w:divBdr>
                                        </w:div>
                                        <w:div w:id="1441029890">
                                          <w:marLeft w:val="0"/>
                                          <w:marRight w:val="0"/>
                                          <w:marTop w:val="0"/>
                                          <w:marBottom w:val="0"/>
                                          <w:divBdr>
                                            <w:top w:val="none" w:sz="0" w:space="0" w:color="auto"/>
                                            <w:left w:val="none" w:sz="0" w:space="0" w:color="auto"/>
                                            <w:bottom w:val="none" w:sz="0" w:space="0" w:color="auto"/>
                                            <w:right w:val="none" w:sz="0" w:space="0" w:color="auto"/>
                                          </w:divBdr>
                                        </w:div>
                                        <w:div w:id="1847135979">
                                          <w:marLeft w:val="0"/>
                                          <w:marRight w:val="0"/>
                                          <w:marTop w:val="0"/>
                                          <w:marBottom w:val="0"/>
                                          <w:divBdr>
                                            <w:top w:val="none" w:sz="0" w:space="0" w:color="auto"/>
                                            <w:left w:val="none" w:sz="0" w:space="0" w:color="auto"/>
                                            <w:bottom w:val="none" w:sz="0" w:space="0" w:color="auto"/>
                                            <w:right w:val="none" w:sz="0" w:space="0" w:color="auto"/>
                                          </w:divBdr>
                                        </w:div>
                                        <w:div w:id="1312438749">
                                          <w:marLeft w:val="0"/>
                                          <w:marRight w:val="0"/>
                                          <w:marTop w:val="0"/>
                                          <w:marBottom w:val="0"/>
                                          <w:divBdr>
                                            <w:top w:val="none" w:sz="0" w:space="0" w:color="auto"/>
                                            <w:left w:val="none" w:sz="0" w:space="0" w:color="auto"/>
                                            <w:bottom w:val="none" w:sz="0" w:space="0" w:color="auto"/>
                                            <w:right w:val="none" w:sz="0" w:space="0" w:color="auto"/>
                                          </w:divBdr>
                                        </w:div>
                                        <w:div w:id="2056539679">
                                          <w:marLeft w:val="0"/>
                                          <w:marRight w:val="0"/>
                                          <w:marTop w:val="0"/>
                                          <w:marBottom w:val="0"/>
                                          <w:divBdr>
                                            <w:top w:val="none" w:sz="0" w:space="0" w:color="auto"/>
                                            <w:left w:val="none" w:sz="0" w:space="0" w:color="auto"/>
                                            <w:bottom w:val="none" w:sz="0" w:space="0" w:color="auto"/>
                                            <w:right w:val="none" w:sz="0" w:space="0" w:color="auto"/>
                                          </w:divBdr>
                                        </w:div>
                                        <w:div w:id="397022323">
                                          <w:marLeft w:val="0"/>
                                          <w:marRight w:val="0"/>
                                          <w:marTop w:val="0"/>
                                          <w:marBottom w:val="0"/>
                                          <w:divBdr>
                                            <w:top w:val="none" w:sz="0" w:space="0" w:color="auto"/>
                                            <w:left w:val="none" w:sz="0" w:space="0" w:color="auto"/>
                                            <w:bottom w:val="none" w:sz="0" w:space="0" w:color="auto"/>
                                            <w:right w:val="none" w:sz="0" w:space="0" w:color="auto"/>
                                          </w:divBdr>
                                        </w:div>
                                        <w:div w:id="2127768644">
                                          <w:marLeft w:val="0"/>
                                          <w:marRight w:val="0"/>
                                          <w:marTop w:val="0"/>
                                          <w:marBottom w:val="0"/>
                                          <w:divBdr>
                                            <w:top w:val="none" w:sz="0" w:space="0" w:color="auto"/>
                                            <w:left w:val="none" w:sz="0" w:space="0" w:color="auto"/>
                                            <w:bottom w:val="none" w:sz="0" w:space="0" w:color="auto"/>
                                            <w:right w:val="none" w:sz="0" w:space="0" w:color="auto"/>
                                          </w:divBdr>
                                        </w:div>
                                        <w:div w:id="893856900">
                                          <w:marLeft w:val="0"/>
                                          <w:marRight w:val="0"/>
                                          <w:marTop w:val="0"/>
                                          <w:marBottom w:val="0"/>
                                          <w:divBdr>
                                            <w:top w:val="none" w:sz="0" w:space="0" w:color="auto"/>
                                            <w:left w:val="none" w:sz="0" w:space="0" w:color="auto"/>
                                            <w:bottom w:val="none" w:sz="0" w:space="0" w:color="auto"/>
                                            <w:right w:val="none" w:sz="0" w:space="0" w:color="auto"/>
                                          </w:divBdr>
                                        </w:div>
                                        <w:div w:id="1311254946">
                                          <w:marLeft w:val="0"/>
                                          <w:marRight w:val="0"/>
                                          <w:marTop w:val="0"/>
                                          <w:marBottom w:val="0"/>
                                          <w:divBdr>
                                            <w:top w:val="none" w:sz="0" w:space="0" w:color="auto"/>
                                            <w:left w:val="none" w:sz="0" w:space="0" w:color="auto"/>
                                            <w:bottom w:val="none" w:sz="0" w:space="0" w:color="auto"/>
                                            <w:right w:val="none" w:sz="0" w:space="0" w:color="auto"/>
                                          </w:divBdr>
                                        </w:div>
                                        <w:div w:id="1169519393">
                                          <w:marLeft w:val="0"/>
                                          <w:marRight w:val="0"/>
                                          <w:marTop w:val="0"/>
                                          <w:marBottom w:val="0"/>
                                          <w:divBdr>
                                            <w:top w:val="none" w:sz="0" w:space="0" w:color="auto"/>
                                            <w:left w:val="none" w:sz="0" w:space="0" w:color="auto"/>
                                            <w:bottom w:val="none" w:sz="0" w:space="0" w:color="auto"/>
                                            <w:right w:val="none" w:sz="0" w:space="0" w:color="auto"/>
                                          </w:divBdr>
                                        </w:div>
                                        <w:div w:id="17304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660837">
      <w:bodyDiv w:val="1"/>
      <w:marLeft w:val="0"/>
      <w:marRight w:val="0"/>
      <w:marTop w:val="0"/>
      <w:marBottom w:val="0"/>
      <w:divBdr>
        <w:top w:val="none" w:sz="0" w:space="0" w:color="auto"/>
        <w:left w:val="none" w:sz="0" w:space="0" w:color="auto"/>
        <w:bottom w:val="none" w:sz="0" w:space="0" w:color="auto"/>
        <w:right w:val="none" w:sz="0" w:space="0" w:color="auto"/>
      </w:divBdr>
      <w:divsChild>
        <w:div w:id="600533747">
          <w:marLeft w:val="0"/>
          <w:marRight w:val="0"/>
          <w:marTop w:val="0"/>
          <w:marBottom w:val="0"/>
          <w:divBdr>
            <w:top w:val="none" w:sz="0" w:space="0" w:color="auto"/>
            <w:left w:val="none" w:sz="0" w:space="0" w:color="auto"/>
            <w:bottom w:val="none" w:sz="0" w:space="0" w:color="auto"/>
            <w:right w:val="none" w:sz="0" w:space="0" w:color="auto"/>
          </w:divBdr>
          <w:divsChild>
            <w:div w:id="718169593">
              <w:marLeft w:val="0"/>
              <w:marRight w:val="0"/>
              <w:marTop w:val="0"/>
              <w:marBottom w:val="0"/>
              <w:divBdr>
                <w:top w:val="none" w:sz="0" w:space="0" w:color="auto"/>
                <w:left w:val="none" w:sz="0" w:space="0" w:color="auto"/>
                <w:bottom w:val="none" w:sz="0" w:space="0" w:color="auto"/>
                <w:right w:val="none" w:sz="0" w:space="0" w:color="auto"/>
              </w:divBdr>
              <w:divsChild>
                <w:div w:id="20203356">
                  <w:marLeft w:val="0"/>
                  <w:marRight w:val="0"/>
                  <w:marTop w:val="0"/>
                  <w:marBottom w:val="0"/>
                  <w:divBdr>
                    <w:top w:val="none" w:sz="0" w:space="0" w:color="auto"/>
                    <w:left w:val="none" w:sz="0" w:space="0" w:color="auto"/>
                    <w:bottom w:val="none" w:sz="0" w:space="0" w:color="auto"/>
                    <w:right w:val="none" w:sz="0" w:space="0" w:color="auto"/>
                  </w:divBdr>
                </w:div>
              </w:divsChild>
            </w:div>
            <w:div w:id="1020159588">
              <w:marLeft w:val="0"/>
              <w:marRight w:val="0"/>
              <w:marTop w:val="0"/>
              <w:marBottom w:val="0"/>
              <w:divBdr>
                <w:top w:val="none" w:sz="0" w:space="0" w:color="auto"/>
                <w:left w:val="none" w:sz="0" w:space="0" w:color="auto"/>
                <w:bottom w:val="none" w:sz="0" w:space="0" w:color="auto"/>
                <w:right w:val="none" w:sz="0" w:space="0" w:color="auto"/>
              </w:divBdr>
              <w:divsChild>
                <w:div w:id="3679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6628">
          <w:marLeft w:val="0"/>
          <w:marRight w:val="0"/>
          <w:marTop w:val="0"/>
          <w:marBottom w:val="0"/>
          <w:divBdr>
            <w:top w:val="none" w:sz="0" w:space="0" w:color="auto"/>
            <w:left w:val="none" w:sz="0" w:space="0" w:color="auto"/>
            <w:bottom w:val="none" w:sz="0" w:space="0" w:color="auto"/>
            <w:right w:val="none" w:sz="0" w:space="0" w:color="auto"/>
          </w:divBdr>
          <w:divsChild>
            <w:div w:id="1110052950">
              <w:marLeft w:val="0"/>
              <w:marRight w:val="0"/>
              <w:marTop w:val="0"/>
              <w:marBottom w:val="0"/>
              <w:divBdr>
                <w:top w:val="none" w:sz="0" w:space="0" w:color="auto"/>
                <w:left w:val="none" w:sz="0" w:space="0" w:color="auto"/>
                <w:bottom w:val="none" w:sz="0" w:space="0" w:color="auto"/>
                <w:right w:val="none" w:sz="0" w:space="0" w:color="auto"/>
              </w:divBdr>
              <w:divsChild>
                <w:div w:id="4193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m.rtl.be/info/138936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4275E-EB07-004E-B1D4-A2A0A9A6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3033</TotalTime>
  <Pages>13</Pages>
  <Words>5020</Words>
  <Characters>27615</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Monnoye</dc:creator>
  <cp:keywords/>
  <dc:description/>
  <cp:lastModifiedBy>Jean Grauwels</cp:lastModifiedBy>
  <cp:revision>116</cp:revision>
  <cp:lastPrinted>2022-08-29T08:38:00Z</cp:lastPrinted>
  <dcterms:created xsi:type="dcterms:W3CDTF">2022-08-03T07:58:00Z</dcterms:created>
  <dcterms:modified xsi:type="dcterms:W3CDTF">2022-08-29T17:54:00Z</dcterms:modified>
</cp:coreProperties>
</file>